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AE" w:rsidRDefault="00157FAE" w:rsidP="00157FA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ПО САМООЦЕНКЕ КГУ «ГЛУБОКОВСКИЙ ТЕХНИЧЕСКИЙ КОЛЛЕДЖ» УПРАВЛЕНИЯ ОБРАЗОВАНИЯ ВОСТОЧНО-КАЗАХСТАНСКОЙ ОБЛАСТИ</w:t>
      </w:r>
    </w:p>
    <w:p w:rsidR="00157FAE" w:rsidRPr="00157FAE" w:rsidRDefault="00157FAE" w:rsidP="00157FA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36A" w:rsidRPr="00157FAE" w:rsidRDefault="00BC636A" w:rsidP="00157F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5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ОРГАНИЗАЦИИ ОБРАЗОВАНИЯ</w:t>
      </w:r>
    </w:p>
    <w:tbl>
      <w:tblPr>
        <w:tblStyle w:val="1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BC636A" w:rsidRPr="00260475" w:rsidTr="00D47316">
        <w:tc>
          <w:tcPr>
            <w:tcW w:w="3402" w:type="dxa"/>
            <w:shd w:val="clear" w:color="auto" w:fill="auto"/>
          </w:tcPr>
          <w:p w:rsidR="00BC636A" w:rsidRPr="00260475" w:rsidRDefault="00BC636A" w:rsidP="00FC2AC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26047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Полное наименование </w:t>
            </w:r>
            <w:r w:rsidRPr="0026047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организации образования,  местонахождение (юридический адрес и адрес фактического метонахождения)</w:t>
            </w:r>
          </w:p>
        </w:tc>
        <w:tc>
          <w:tcPr>
            <w:tcW w:w="6237" w:type="dxa"/>
            <w:shd w:val="clear" w:color="auto" w:fill="auto"/>
          </w:tcPr>
          <w:p w:rsidR="00BC636A" w:rsidRPr="00260475" w:rsidRDefault="00BC636A" w:rsidP="00FC2AC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6047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КГУ «Глубоковский технический колледж» Управления образования Восточно- Казахстанской области</w:t>
            </w:r>
          </w:p>
          <w:p w:rsidR="00BC636A" w:rsidRPr="00260475" w:rsidRDefault="00BC636A" w:rsidP="00FC2A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60475">
              <w:rPr>
                <w:rFonts w:ascii="Times New Roman" w:hAnsi="Times New Roman" w:cs="Times New Roman"/>
                <w:sz w:val="24"/>
                <w:szCs w:val="28"/>
              </w:rPr>
              <w:t>705507 Восточно-Казахстанская область</w:t>
            </w:r>
          </w:p>
          <w:p w:rsidR="00BC636A" w:rsidRPr="00260475" w:rsidRDefault="00BC636A" w:rsidP="00FC2A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60475">
              <w:rPr>
                <w:rFonts w:ascii="Times New Roman" w:hAnsi="Times New Roman" w:cs="Times New Roman"/>
                <w:sz w:val="24"/>
                <w:szCs w:val="28"/>
              </w:rPr>
              <w:t xml:space="preserve">Глубоковский район, </w:t>
            </w:r>
            <w:proofErr w:type="spellStart"/>
            <w:r w:rsidRPr="0026047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260475">
              <w:rPr>
                <w:rFonts w:ascii="Times New Roman" w:hAnsi="Times New Roman" w:cs="Times New Roman"/>
                <w:sz w:val="24"/>
                <w:szCs w:val="28"/>
              </w:rPr>
              <w:t>.В</w:t>
            </w:r>
            <w:proofErr w:type="gramEnd"/>
            <w:r w:rsidRPr="00260475">
              <w:rPr>
                <w:rFonts w:ascii="Times New Roman" w:hAnsi="Times New Roman" w:cs="Times New Roman"/>
                <w:sz w:val="24"/>
                <w:szCs w:val="28"/>
              </w:rPr>
              <w:t>ерхнеберезовский</w:t>
            </w:r>
            <w:proofErr w:type="spellEnd"/>
            <w:r w:rsidRPr="0026047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:rsidR="00BC636A" w:rsidRPr="00260475" w:rsidRDefault="00BC636A" w:rsidP="00FC2A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60475">
              <w:rPr>
                <w:rFonts w:ascii="Times New Roman" w:hAnsi="Times New Roman" w:cs="Times New Roman"/>
                <w:sz w:val="24"/>
                <w:szCs w:val="28"/>
              </w:rPr>
              <w:t xml:space="preserve"> ул</w:t>
            </w:r>
            <w:proofErr w:type="gramStart"/>
            <w:r w:rsidRPr="00260475">
              <w:rPr>
                <w:rFonts w:ascii="Times New Roman" w:hAnsi="Times New Roman" w:cs="Times New Roman"/>
                <w:sz w:val="24"/>
                <w:szCs w:val="28"/>
              </w:rPr>
              <w:t>.А</w:t>
            </w:r>
            <w:proofErr w:type="gramEnd"/>
            <w:r w:rsidRPr="00260475">
              <w:rPr>
                <w:rFonts w:ascii="Times New Roman" w:hAnsi="Times New Roman" w:cs="Times New Roman"/>
                <w:sz w:val="24"/>
                <w:szCs w:val="28"/>
              </w:rPr>
              <w:t>мбулаторная,11А</w:t>
            </w:r>
          </w:p>
          <w:p w:rsidR="00BC636A" w:rsidRPr="00260475" w:rsidRDefault="00BC636A" w:rsidP="00FC2A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60475">
              <w:rPr>
                <w:rFonts w:ascii="Times New Roman" w:hAnsi="Times New Roman" w:cs="Times New Roman"/>
                <w:sz w:val="24"/>
                <w:szCs w:val="28"/>
              </w:rPr>
              <w:t>Телефон: 8(7233)15-41-99, 54-4-38</w:t>
            </w:r>
          </w:p>
          <w:p w:rsidR="00BC636A" w:rsidRPr="00260475" w:rsidRDefault="00BC636A" w:rsidP="00FC2A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60475">
              <w:rPr>
                <w:rFonts w:ascii="Times New Roman" w:hAnsi="Times New Roman" w:cs="Times New Roman"/>
                <w:sz w:val="24"/>
                <w:szCs w:val="28"/>
              </w:rPr>
              <w:t xml:space="preserve"> Электронная почта: </w:t>
            </w:r>
            <w:hyperlink r:id="rId9" w:history="1">
              <w:r w:rsidRPr="00260475">
                <w:rPr>
                  <w:rFonts w:ascii="Times New Roman" w:hAnsi="Times New Roman" w:cs="Times New Roman"/>
                  <w:sz w:val="24"/>
                  <w:szCs w:val="28"/>
                  <w:u w:val="single"/>
                  <w:lang w:val="en-US"/>
                </w:rPr>
                <w:t>proflic</w:t>
              </w:r>
              <w:r w:rsidRPr="00260475">
                <w:rPr>
                  <w:rFonts w:ascii="Times New Roman" w:hAnsi="Times New Roman" w:cs="Times New Roman"/>
                  <w:sz w:val="24"/>
                  <w:szCs w:val="28"/>
                  <w:u w:val="single"/>
                </w:rPr>
                <w:t>_3@</w:t>
              </w:r>
              <w:r w:rsidRPr="00260475">
                <w:rPr>
                  <w:rFonts w:ascii="Times New Roman" w:hAnsi="Times New Roman" w:cs="Times New Roman"/>
                  <w:sz w:val="24"/>
                  <w:szCs w:val="28"/>
                  <w:u w:val="single"/>
                  <w:lang w:val="en-US"/>
                </w:rPr>
                <w:t>mail</w:t>
              </w:r>
              <w:r w:rsidRPr="00260475">
                <w:rPr>
                  <w:rFonts w:ascii="Times New Roman" w:hAnsi="Times New Roman" w:cs="Times New Roman"/>
                  <w:sz w:val="24"/>
                  <w:szCs w:val="28"/>
                  <w:u w:val="single"/>
                </w:rPr>
                <w:t>.</w:t>
              </w:r>
              <w:proofErr w:type="spellStart"/>
              <w:r w:rsidRPr="00260475">
                <w:rPr>
                  <w:rFonts w:ascii="Times New Roman" w:hAnsi="Times New Roman" w:cs="Times New Roman"/>
                  <w:sz w:val="24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BC636A" w:rsidRPr="00260475" w:rsidRDefault="00BC636A" w:rsidP="00FC2AC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60475">
              <w:rPr>
                <w:rFonts w:ascii="Times New Roman" w:hAnsi="Times New Roman" w:cs="Times New Roman"/>
                <w:sz w:val="24"/>
                <w:szCs w:val="28"/>
              </w:rPr>
              <w:t xml:space="preserve">сайт: </w:t>
            </w:r>
            <w:r w:rsidRPr="0026047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edu.gtk.kz</w:t>
            </w:r>
          </w:p>
        </w:tc>
      </w:tr>
      <w:tr w:rsidR="00BC636A" w:rsidRPr="00260475" w:rsidTr="00D47316">
        <w:trPr>
          <w:trHeight w:val="804"/>
        </w:trPr>
        <w:tc>
          <w:tcPr>
            <w:tcW w:w="3402" w:type="dxa"/>
          </w:tcPr>
          <w:p w:rsidR="00BC636A" w:rsidRPr="00260475" w:rsidRDefault="00BC636A" w:rsidP="00FC2AC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047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Контактные данные юридического лица (телефон, электронная почта, </w:t>
            </w:r>
            <w:r w:rsidRPr="00260475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web</w:t>
            </w:r>
            <w:r w:rsidRPr="00260475">
              <w:rPr>
                <w:rFonts w:ascii="Times New Roman" w:hAnsi="Times New Roman" w:cs="Times New Roman"/>
                <w:b/>
                <w:sz w:val="24"/>
                <w:szCs w:val="28"/>
              </w:rPr>
              <w:t>-сайт)</w:t>
            </w:r>
          </w:p>
        </w:tc>
        <w:tc>
          <w:tcPr>
            <w:tcW w:w="6237" w:type="dxa"/>
          </w:tcPr>
          <w:p w:rsidR="00A12724" w:rsidRPr="00260475" w:rsidRDefault="00A12724" w:rsidP="00FC2AC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6047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Егоров Олег Владмирович, </w:t>
            </w:r>
          </w:p>
          <w:p w:rsidR="00BC636A" w:rsidRPr="00260475" w:rsidRDefault="00A12724" w:rsidP="00FC2AC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6047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87058113075</w:t>
            </w:r>
          </w:p>
          <w:p w:rsidR="00A12724" w:rsidRPr="00426D68" w:rsidRDefault="00A12724" w:rsidP="00FC2AC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proofErr w:type="spellStart"/>
            <w:r w:rsidRPr="0026047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proflic</w:t>
            </w:r>
            <w:proofErr w:type="spellEnd"/>
            <w:r w:rsidRPr="00426D68">
              <w:rPr>
                <w:rFonts w:ascii="Times New Roman" w:hAnsi="Times New Roman" w:cs="Times New Roman"/>
                <w:sz w:val="24"/>
                <w:szCs w:val="28"/>
              </w:rPr>
              <w:t>_3@</w:t>
            </w:r>
            <w:r w:rsidRPr="0026047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mail</w:t>
            </w:r>
            <w:r w:rsidRPr="00426D6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 w:rsidRPr="0026047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</w:p>
        </w:tc>
      </w:tr>
      <w:tr w:rsidR="00BC636A" w:rsidRPr="00260475" w:rsidTr="00D47316">
        <w:trPr>
          <w:trHeight w:val="946"/>
        </w:trPr>
        <w:tc>
          <w:tcPr>
            <w:tcW w:w="3402" w:type="dxa"/>
          </w:tcPr>
          <w:p w:rsidR="00BC636A" w:rsidRPr="00260475" w:rsidRDefault="00BC636A" w:rsidP="00FC2AC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0475">
              <w:rPr>
                <w:rFonts w:ascii="Times New Roman" w:hAnsi="Times New Roman" w:cs="Times New Roman"/>
                <w:b/>
                <w:sz w:val="24"/>
                <w:szCs w:val="28"/>
              </w:rPr>
              <w:t>Контактные данные представителя юридического лица (ФИО руководителя и данные приказа о назначении на должность)</w:t>
            </w:r>
          </w:p>
        </w:tc>
        <w:tc>
          <w:tcPr>
            <w:tcW w:w="6237" w:type="dxa"/>
          </w:tcPr>
          <w:p w:rsidR="00A12724" w:rsidRPr="00260475" w:rsidRDefault="00BC636A" w:rsidP="00FC2AC7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6047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Егоров Олег Владмирович,</w:t>
            </w:r>
          </w:p>
          <w:p w:rsidR="00BC636A" w:rsidRPr="00260475" w:rsidRDefault="00BC636A" w:rsidP="00FC2AC7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6047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приказ № </w:t>
            </w:r>
            <w:r w:rsidR="004D71F8" w:rsidRPr="0026047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59</w:t>
            </w:r>
            <w:r w:rsidRPr="0026047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Управления образования Восточно-Казахстанской области от</w:t>
            </w:r>
            <w:r w:rsidR="004D71F8" w:rsidRPr="0026047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11.11.2022г.</w:t>
            </w:r>
          </w:p>
        </w:tc>
      </w:tr>
      <w:tr w:rsidR="00BC636A" w:rsidRPr="00260475" w:rsidTr="00D47316">
        <w:tc>
          <w:tcPr>
            <w:tcW w:w="3402" w:type="dxa"/>
          </w:tcPr>
          <w:p w:rsidR="00BC636A" w:rsidRPr="00260475" w:rsidRDefault="004D71F8" w:rsidP="00FC2AC7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0475">
              <w:rPr>
                <w:rFonts w:ascii="Times New Roman" w:hAnsi="Times New Roman" w:cs="Times New Roman"/>
                <w:b/>
                <w:sz w:val="24"/>
                <w:szCs w:val="28"/>
              </w:rPr>
              <w:t>Правоустанавливающие и учредительные документы</w:t>
            </w:r>
          </w:p>
        </w:tc>
        <w:tc>
          <w:tcPr>
            <w:tcW w:w="6237" w:type="dxa"/>
          </w:tcPr>
          <w:p w:rsidR="004D71F8" w:rsidRPr="00260475" w:rsidRDefault="004D71F8" w:rsidP="00FC2AC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26047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1)</w:t>
            </w:r>
            <w:r w:rsidR="00D4731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26047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Устав КГУ «Глубоковский технический колледж» УО ВКО  № П-381к от 14.05.2012г.;</w:t>
            </w:r>
          </w:p>
          <w:p w:rsidR="004D71F8" w:rsidRPr="00260475" w:rsidRDefault="004D71F8" w:rsidP="00FC2AC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  <w:shd w:val="clear" w:color="auto" w:fill="FFFFFF"/>
              </w:rPr>
            </w:pPr>
            <w:r w:rsidRPr="0026047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2)</w:t>
            </w:r>
            <w:r w:rsidR="00D4731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26047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Коллективный договор между администрацией и трудовым коллективом колледжа, заключен</w:t>
            </w:r>
            <w:r w:rsidRPr="0026047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  <w:lang w:val="kk-KZ"/>
              </w:rPr>
              <w:t xml:space="preserve">ным </w:t>
            </w:r>
            <w:r w:rsidRPr="00260475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«5» мая 2018 года</w:t>
            </w:r>
            <w:r w:rsidRPr="00260475"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  <w:shd w:val="clear" w:color="auto" w:fill="FFFFFF"/>
              </w:rPr>
              <w:t xml:space="preserve"> </w:t>
            </w:r>
          </w:p>
          <w:p w:rsidR="004D71F8" w:rsidRPr="00260475" w:rsidRDefault="004D71F8" w:rsidP="00FC2AC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 w:rsidRPr="00260475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3)</w:t>
            </w:r>
            <w:r w:rsidR="00D47316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 xml:space="preserve"> </w:t>
            </w:r>
            <w:r w:rsidRPr="00260475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Правила внутреннего распорядка, утвержденные решением методического совета колледжа (Протокол №1 от 01.09.2015г., Протокол №1 от 01.09.2016г., Протокол №1 от 04.09.2017г.).</w:t>
            </w:r>
          </w:p>
          <w:p w:rsidR="00BC636A" w:rsidRPr="00260475" w:rsidRDefault="004D71F8" w:rsidP="00FC2AC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26047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4)</w:t>
            </w:r>
            <w:r w:rsidR="00D4731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26047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Должностные инструкции коллектива колледжа.</w:t>
            </w:r>
          </w:p>
        </w:tc>
      </w:tr>
      <w:tr w:rsidR="004D71F8" w:rsidRPr="00260475" w:rsidTr="00D47316">
        <w:tc>
          <w:tcPr>
            <w:tcW w:w="3402" w:type="dxa"/>
          </w:tcPr>
          <w:p w:rsidR="004D71F8" w:rsidRPr="00260475" w:rsidRDefault="004D71F8" w:rsidP="00FC2AC7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0475">
              <w:rPr>
                <w:rFonts w:ascii="Times New Roman" w:hAnsi="Times New Roman" w:cs="Times New Roman"/>
                <w:b/>
                <w:sz w:val="24"/>
                <w:szCs w:val="28"/>
              </w:rPr>
              <w:t>Разрешительные документы</w:t>
            </w:r>
          </w:p>
        </w:tc>
        <w:tc>
          <w:tcPr>
            <w:tcW w:w="6237" w:type="dxa"/>
          </w:tcPr>
          <w:p w:rsidR="004D71F8" w:rsidRPr="00260475" w:rsidRDefault="004D71F8" w:rsidP="00FC2AC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26047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1)</w:t>
            </w:r>
            <w:r w:rsidR="00D4731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26047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Государственная лицензия на образовательную деятельность, выданную Министерством образования и науки Республики Казахстан, Департаментом по контролю в сфере образования Восточно-Казахстанской области № 12006997 от 28.06.2012г.;</w:t>
            </w:r>
          </w:p>
          <w:p w:rsidR="004D71F8" w:rsidRPr="00260475" w:rsidRDefault="004D71F8" w:rsidP="00FC2AC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26047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2)Обновленное приложение к государственной лицензии № 002845</w:t>
            </w:r>
            <w:r w:rsidRPr="0026047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  <w:lang w:val="en-US"/>
              </w:rPr>
              <w:t>DF</w:t>
            </w:r>
            <w:r w:rsidRPr="0026047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 от 28.12.2017 года</w:t>
            </w:r>
            <w:r w:rsidR="006955F9" w:rsidRPr="0026047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 (медицинский кабинет)</w:t>
            </w:r>
            <w:r w:rsidRPr="0026047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;</w:t>
            </w:r>
          </w:p>
          <w:p w:rsidR="006955F9" w:rsidRPr="00260475" w:rsidRDefault="006955F9" w:rsidP="00FC2AC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26047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3)обновленное приложение от 21.06.2021г. № 002.</w:t>
            </w:r>
          </w:p>
        </w:tc>
      </w:tr>
    </w:tbl>
    <w:p w:rsidR="004D71F8" w:rsidRPr="00260475" w:rsidRDefault="004D71F8" w:rsidP="00FC2A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047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ВВЕДЕНИЕ</w:t>
      </w:r>
    </w:p>
    <w:p w:rsidR="004D71F8" w:rsidRPr="00260475" w:rsidRDefault="004E61C5" w:rsidP="00FC2AC7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604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4D71F8" w:rsidRPr="002604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КГУ </w:t>
      </w:r>
      <w:r w:rsidR="004D71F8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«Глубоковский технический колледж» Управления образования Восточно-Казахстанской области</w:t>
      </w:r>
      <w:r w:rsidR="004D71F8" w:rsidRPr="002604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– один из старейших учебных заведений Казахстана</w:t>
      </w:r>
      <w:r w:rsidR="004D71F8" w:rsidRPr="00260475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 xml:space="preserve">, </w:t>
      </w:r>
      <w:r w:rsidR="004D71F8" w:rsidRPr="002604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который был </w:t>
      </w:r>
      <w:r w:rsidR="004D71F8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 </w:t>
      </w:r>
      <w:r w:rsidR="004D71F8"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1940 году как школа фабрично-заводского обучения №20. Спустя год школа была переведена в   п. Белоусовка. </w:t>
      </w:r>
    </w:p>
    <w:p w:rsidR="004D71F8" w:rsidRPr="00260475" w:rsidRDefault="004D71F8" w:rsidP="00FC2A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  <w:t>За время своего существования учебное заведение несколько раз было реорганизовано:</w:t>
      </w:r>
    </w:p>
    <w:p w:rsidR="004D71F8" w:rsidRPr="00260475" w:rsidRDefault="004D71F8" w:rsidP="00FC2A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- 13.08.1984 год – ГПТУ № 52 реорганизовано в СПТУ №3;</w:t>
      </w:r>
    </w:p>
    <w:p w:rsidR="004D71F8" w:rsidRPr="00260475" w:rsidRDefault="004D71F8" w:rsidP="00FC2A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- 09.09.1996 год – СПТУ №3 реорганизовано в ПТШ №3;</w:t>
      </w:r>
    </w:p>
    <w:p w:rsidR="004D71F8" w:rsidRPr="00260475" w:rsidRDefault="004D71F8" w:rsidP="00FC2A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- 09.09.1999 год – ПТШ №3 изменила наименование юридического лица на ГУ «Профессионально-техническая школа №3»;</w:t>
      </w:r>
    </w:p>
    <w:p w:rsidR="004D71F8" w:rsidRPr="00260475" w:rsidRDefault="004D71F8" w:rsidP="00FC2A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- 21.11.2008 года – ГУ «Профессионально-техническая школа №3» переименована в ГУ «Профессиональный лицей №3»;</w:t>
      </w:r>
    </w:p>
    <w:p w:rsidR="004D71F8" w:rsidRPr="00260475" w:rsidRDefault="004D71F8" w:rsidP="00FC2A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- 23.05.2012 года – ГУ «Профессиональный лицей №3» переименован в Коммунальное государственное учреждение «Глубоковский технический колледж» Управления образования Восточно-Казахстанской области.</w:t>
      </w:r>
    </w:p>
    <w:p w:rsidR="004D71F8" w:rsidRPr="00260475" w:rsidRDefault="004D71F8" w:rsidP="00FC2A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60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D6FFF" w:rsidRPr="002604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настоящий</w:t>
      </w:r>
      <w:r w:rsidRPr="002604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момент к</w:t>
      </w:r>
      <w:proofErr w:type="spellStart"/>
      <w:r w:rsidR="002D6FFF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</w:t>
      </w:r>
      <w:proofErr w:type="spellEnd"/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образовательную деятельность на основании государственной лицензии</w:t>
      </w:r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 выданную Министерством образования и науки Республики Казахстан, Департаментом по контролю в сфере образования Восточно-Казахстанской области № 12006997 от 28.06.2012г.</w:t>
      </w:r>
    </w:p>
    <w:p w:rsidR="004D71F8" w:rsidRPr="00260475" w:rsidRDefault="004D71F8" w:rsidP="00FC2A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proofErr w:type="gramStart"/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За последние 5 лет колледжем для Глубоковского района и Восточно-Казахстанской области подготовлено более 200 специалистов рабочих квалификаций по специальностям:</w:t>
      </w:r>
      <w:proofErr w:type="gramEnd"/>
    </w:p>
    <w:p w:rsidR="004D71F8" w:rsidRPr="00260475" w:rsidRDefault="005D4739" w:rsidP="00FC2A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7130100 «Электрооборудование (по видам и отраслям)</w:t>
      </w:r>
      <w:r w:rsidR="004D71F8"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»;</w:t>
      </w:r>
    </w:p>
    <w:p w:rsidR="004D71F8" w:rsidRPr="00260475" w:rsidRDefault="005D4739" w:rsidP="00FC2A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7150500</w:t>
      </w:r>
      <w:r w:rsidR="004D71F8"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«Сварочное дело</w:t>
      </w:r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(по видам)</w:t>
      </w:r>
      <w:r w:rsidR="004D71F8"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»;</w:t>
      </w:r>
    </w:p>
    <w:p w:rsidR="004D71F8" w:rsidRPr="00260475" w:rsidRDefault="005D4739" w:rsidP="00FC2A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7320100</w:t>
      </w:r>
      <w:r w:rsidR="004D71F8"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«Строительство и эк</w:t>
      </w:r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сплуатация зданий и сооружений».</w:t>
      </w:r>
    </w:p>
    <w:p w:rsidR="004D71F8" w:rsidRPr="00260475" w:rsidRDefault="004D71F8" w:rsidP="00FC2A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  <w:t>Качество и востребованность выпускников определяется достаточно высоким уровнем их трудоустройства. Ка</w:t>
      </w:r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 w:eastAsia="ru-RU"/>
        </w:rPr>
        <w:t>ч</w:t>
      </w:r>
      <w:proofErr w:type="spellStart"/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ество</w:t>
      </w:r>
      <w:proofErr w:type="spellEnd"/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подготовки подтверждается </w:t>
      </w:r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на республиканском уровне, так как специалисты колледжа востребованы на рынке труда Республики Казахстан. </w:t>
      </w:r>
    </w:p>
    <w:p w:rsidR="002D6FFF" w:rsidRPr="00260475" w:rsidRDefault="004D71F8" w:rsidP="00FC2A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  <w:t>В КГУ «Глубоковский техничес</w:t>
      </w:r>
      <w:r w:rsidR="002D6FFF"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кий колледж» УО ВКО преподают 25 (включая воспитателя общежития и социального педагога)</w:t>
      </w:r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инженер</w:t>
      </w:r>
      <w:r w:rsidR="005D4739"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но-педагогических работников, 35</w:t>
      </w:r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% из них имеют высшую и первую категории</w:t>
      </w:r>
      <w:r w:rsidR="005D4739"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 включая педагогов-исследователей</w:t>
      </w:r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 препо</w:t>
      </w:r>
      <w:r w:rsidR="005D4739"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дават</w:t>
      </w:r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ели специальных дисциплин и мастера производственного обучения проходят стажировку на </w:t>
      </w:r>
      <w:r w:rsidR="005D4739"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базе Центров компетенций ВКО и </w:t>
      </w:r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предприятиях В</w:t>
      </w:r>
      <w:r w:rsidR="002D6FFF"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осточно-Казахстанской</w:t>
      </w:r>
      <w:r w:rsidR="002D6FFF"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  <w:t xml:space="preserve"> области.</w:t>
      </w:r>
    </w:p>
    <w:p w:rsidR="004D71F8" w:rsidRPr="00260475" w:rsidRDefault="004D71F8" w:rsidP="00FC2A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Основное направление работы </w:t>
      </w:r>
      <w:r w:rsidR="002D6FFF"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колледжа – подготовка конкурент</w:t>
      </w:r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оспособных, </w:t>
      </w:r>
      <w:proofErr w:type="spellStart"/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инновационно</w:t>
      </w:r>
      <w:proofErr w:type="spellEnd"/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-мыслящих и патриотически воспитанных специалистов, соответствующих современным отече</w:t>
      </w:r>
      <w:r w:rsidR="005D4739"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ственным критериям, создание</w:t>
      </w:r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информационно-культурной среды в колледже, способствующей достижению и</w:t>
      </w:r>
      <w:r w:rsidR="002D6FFF"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нновационного </w:t>
      </w:r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образовательного процесса и успешной интеграции в образовательное пространство Республики Казахстан.</w:t>
      </w:r>
      <w:r w:rsidR="004E61C5"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D6FFF" w:rsidRPr="00260475" w:rsidRDefault="002D6FFF" w:rsidP="00FC2A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D6FFF" w:rsidRPr="00260475" w:rsidRDefault="002D6FFF" w:rsidP="00FC2A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D6FFF" w:rsidRPr="00260475" w:rsidRDefault="002D6FFF" w:rsidP="00FC2A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D6FFF" w:rsidRPr="00260475" w:rsidRDefault="002D6FFF" w:rsidP="00FC2A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D6FFF" w:rsidRDefault="002D6FFF" w:rsidP="00FC2A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47316" w:rsidRDefault="00D47316" w:rsidP="00FC2A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47316" w:rsidRDefault="00D47316" w:rsidP="00FC2A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47316" w:rsidRDefault="00D47316" w:rsidP="00FC2A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47316" w:rsidRDefault="00D47316" w:rsidP="00FC2A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57FAE" w:rsidRDefault="00157FAE" w:rsidP="00FC2A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57FAE" w:rsidRDefault="00157FAE" w:rsidP="00FC2A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47316" w:rsidRDefault="00D47316" w:rsidP="00FC2A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47316" w:rsidRDefault="00D47316" w:rsidP="00FC2A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47316" w:rsidRDefault="00D47316" w:rsidP="00FC2A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D71F8" w:rsidRPr="00260475" w:rsidRDefault="004E61C5" w:rsidP="00FC2A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60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ЦЕЛИ, ЗАДАЧИ, ЦЕННОСТИ ОРГАНИЗАЦИИ  ОБРАЗОВАНИЯ</w:t>
      </w:r>
    </w:p>
    <w:p w:rsidR="002D6FFF" w:rsidRPr="00260475" w:rsidRDefault="004E61C5" w:rsidP="00FC2AC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6047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Миссия колледжа: </w:t>
      </w:r>
      <w:r w:rsidRPr="0026047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КГУ «Глубоковский технический колледж» УО ВКО – это организация образования по подготовке высококвалифицированных кадров, соответствующих текущим и перспективным потребностям рынка труда в условиях внедрения высоко технологичных и наукоемких производс</w:t>
      </w:r>
      <w:r w:rsidR="002D6FFF" w:rsidRPr="0026047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тв, обеспечивающий </w:t>
      </w:r>
      <w:r w:rsidRPr="0026047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рост </w:t>
      </w:r>
      <w:r w:rsidR="002D6FFF" w:rsidRPr="00260475">
        <w:rPr>
          <w:rFonts w:ascii="Times New Roman" w:eastAsia="Calibri" w:hAnsi="Times New Roman" w:cs="Times New Roman"/>
          <w:sz w:val="28"/>
          <w:szCs w:val="28"/>
          <w:lang w:val="kk-KZ"/>
        </w:rPr>
        <w:t>экономики Республики Казахстан.</w:t>
      </w:r>
    </w:p>
    <w:p w:rsidR="004E61C5" w:rsidRPr="00260475" w:rsidRDefault="004E61C5" w:rsidP="00FC2AC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475">
        <w:rPr>
          <w:rFonts w:ascii="Times New Roman" w:eastAsia="Calibri" w:hAnsi="Times New Roman" w:cs="Times New Roman"/>
          <w:b/>
          <w:sz w:val="28"/>
          <w:szCs w:val="28"/>
        </w:rPr>
        <w:t>Приоритетные направления развития колледжа:</w:t>
      </w:r>
      <w:r w:rsidRPr="002604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E61C5" w:rsidRPr="00260475" w:rsidRDefault="004E61C5" w:rsidP="00FC2AC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475">
        <w:rPr>
          <w:rFonts w:ascii="Times New Roman" w:eastAsia="Calibri" w:hAnsi="Times New Roman" w:cs="Times New Roman"/>
          <w:sz w:val="28"/>
          <w:szCs w:val="28"/>
        </w:rPr>
        <w:t>развитие системы обеспечения качества образовательных услуг, обеспечение высокого уровня подготовки специалистов в условиях реализации государственных программ;</w:t>
      </w:r>
    </w:p>
    <w:p w:rsidR="004E61C5" w:rsidRPr="00260475" w:rsidRDefault="004E61C5" w:rsidP="00FC2AC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475">
        <w:rPr>
          <w:rFonts w:ascii="Times New Roman" w:eastAsia="Calibri" w:hAnsi="Times New Roman" w:cs="Times New Roman"/>
          <w:sz w:val="28"/>
          <w:szCs w:val="28"/>
        </w:rPr>
        <w:t>внедрение современных образовательных технологий, образовательных программ;</w:t>
      </w:r>
    </w:p>
    <w:p w:rsidR="004E61C5" w:rsidRPr="00260475" w:rsidRDefault="004E61C5" w:rsidP="00FC2AC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475">
        <w:rPr>
          <w:rFonts w:ascii="Times New Roman" w:eastAsia="Calibri" w:hAnsi="Times New Roman" w:cs="Times New Roman"/>
          <w:sz w:val="28"/>
          <w:szCs w:val="28"/>
        </w:rPr>
        <w:t xml:space="preserve">развитие движения </w:t>
      </w:r>
      <w:proofErr w:type="spellStart"/>
      <w:r w:rsidRPr="00260475">
        <w:rPr>
          <w:rFonts w:ascii="Times New Roman" w:eastAsia="Calibri" w:hAnsi="Times New Roman" w:cs="Times New Roman"/>
          <w:sz w:val="28"/>
          <w:szCs w:val="28"/>
          <w:lang w:val="en-US"/>
        </w:rPr>
        <w:t>WorldSkills</w:t>
      </w:r>
      <w:proofErr w:type="spellEnd"/>
      <w:r w:rsidRPr="00260475">
        <w:rPr>
          <w:rFonts w:ascii="Times New Roman" w:eastAsia="Calibri" w:hAnsi="Times New Roman" w:cs="Times New Roman"/>
          <w:sz w:val="28"/>
          <w:szCs w:val="28"/>
        </w:rPr>
        <w:t xml:space="preserve">, внедрение стандартов  </w:t>
      </w:r>
      <w:proofErr w:type="spellStart"/>
      <w:r w:rsidRPr="00260475">
        <w:rPr>
          <w:rFonts w:ascii="Times New Roman" w:eastAsia="Calibri" w:hAnsi="Times New Roman" w:cs="Times New Roman"/>
          <w:sz w:val="28"/>
          <w:szCs w:val="28"/>
          <w:lang w:val="en-US"/>
        </w:rPr>
        <w:t>WorldSkills</w:t>
      </w:r>
      <w:proofErr w:type="spellEnd"/>
      <w:r w:rsidRPr="00260475">
        <w:rPr>
          <w:rFonts w:ascii="Times New Roman" w:eastAsia="Calibri" w:hAnsi="Times New Roman" w:cs="Times New Roman"/>
          <w:sz w:val="28"/>
          <w:szCs w:val="28"/>
        </w:rPr>
        <w:t xml:space="preserve"> в образовательный процесс;</w:t>
      </w:r>
    </w:p>
    <w:p w:rsidR="004E61C5" w:rsidRPr="00260475" w:rsidRDefault="004E61C5" w:rsidP="00FC2AC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475">
        <w:rPr>
          <w:rFonts w:ascii="Times New Roman" w:eastAsia="Calibri" w:hAnsi="Times New Roman" w:cs="Times New Roman"/>
          <w:sz w:val="28"/>
          <w:szCs w:val="28"/>
        </w:rPr>
        <w:t xml:space="preserve">развитие кадрового потенциала; </w:t>
      </w:r>
    </w:p>
    <w:p w:rsidR="004E61C5" w:rsidRPr="00260475" w:rsidRDefault="004E61C5" w:rsidP="00FC2AC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475">
        <w:rPr>
          <w:rFonts w:ascii="Times New Roman" w:eastAsia="Calibri" w:hAnsi="Times New Roman" w:cs="Times New Roman"/>
          <w:sz w:val="28"/>
          <w:szCs w:val="28"/>
        </w:rPr>
        <w:t>развитие воспитательного процесса, реализация государственной молодежной политики;</w:t>
      </w:r>
    </w:p>
    <w:p w:rsidR="004E61C5" w:rsidRPr="00260475" w:rsidRDefault="004E61C5" w:rsidP="00FC2AC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475">
        <w:rPr>
          <w:rFonts w:ascii="Times New Roman" w:eastAsia="Calibri" w:hAnsi="Times New Roman" w:cs="Times New Roman"/>
          <w:sz w:val="28"/>
          <w:szCs w:val="28"/>
        </w:rPr>
        <w:t>развитие инфраструктуры колледжа.</w:t>
      </w:r>
    </w:p>
    <w:p w:rsidR="004E61C5" w:rsidRPr="00260475" w:rsidRDefault="004E61C5" w:rsidP="00FC2AC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60475">
        <w:rPr>
          <w:rFonts w:ascii="Times New Roman" w:eastAsia="Calibri" w:hAnsi="Times New Roman" w:cs="Times New Roman"/>
          <w:b/>
          <w:sz w:val="28"/>
          <w:szCs w:val="28"/>
        </w:rPr>
        <w:t xml:space="preserve">Стратегическая цель колледжа: </w:t>
      </w:r>
      <w:r w:rsidRPr="00260475">
        <w:rPr>
          <w:rFonts w:ascii="Times New Roman" w:eastAsia="Calibri" w:hAnsi="Times New Roman" w:cs="Times New Roman"/>
          <w:sz w:val="28"/>
          <w:szCs w:val="28"/>
        </w:rPr>
        <w:t>подготовка востребованного, компетентного, социально и профессионально мобильного выпускника, способного конкурировать на рынке труда в условиях глобальных системных изменений, в условиях инновационного развития экономики и образования, способного эффективно адаптироваться и развиваться в динамически активной социальной и профессиональной среде и вносить существенный индивидуальный вклад в развитие общества, ориентированного в смежных областях деятельности, готового к постоянному профессиональному росту, социальной и</w:t>
      </w:r>
      <w:proofErr w:type="gramEnd"/>
      <w:r w:rsidRPr="00260475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профессиональной мобильности. </w:t>
      </w:r>
    </w:p>
    <w:p w:rsidR="00D47316" w:rsidRDefault="00D47316" w:rsidP="00FC2AC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E61C5" w:rsidRPr="00260475" w:rsidRDefault="004E61C5" w:rsidP="00FC2AC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60475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Стратегические направления:</w:t>
      </w:r>
    </w:p>
    <w:p w:rsidR="004E61C5" w:rsidRPr="00260475" w:rsidRDefault="004E61C5" w:rsidP="00FC2AC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60475">
        <w:rPr>
          <w:rFonts w:ascii="Times New Roman" w:eastAsia="Calibri" w:hAnsi="Times New Roman" w:cs="Times New Roman"/>
          <w:sz w:val="28"/>
          <w:szCs w:val="28"/>
          <w:lang w:val="kk-KZ"/>
        </w:rPr>
        <w:t>обеспечение высокого уровня подготовки специалистов;</w:t>
      </w:r>
    </w:p>
    <w:p w:rsidR="004E61C5" w:rsidRPr="00260475" w:rsidRDefault="004E61C5" w:rsidP="00FC2AC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60475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внедрение инновационных технологий обучения: дуальной системы, модульных программ</w:t>
      </w:r>
      <w:r w:rsidR="00B8302D" w:rsidRPr="00260475">
        <w:rPr>
          <w:rFonts w:ascii="Times New Roman" w:eastAsia="Calibri" w:hAnsi="Times New Roman" w:cs="Times New Roman"/>
          <w:sz w:val="28"/>
          <w:szCs w:val="28"/>
          <w:lang w:val="kk-KZ"/>
        </w:rPr>
        <w:t>, модульно-кредитной технологии обучения</w:t>
      </w:r>
      <w:r w:rsidRPr="00260475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4E61C5" w:rsidRPr="00260475" w:rsidRDefault="004E61C5" w:rsidP="00FC2AC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60475">
        <w:rPr>
          <w:rFonts w:ascii="Times New Roman" w:eastAsia="Calibri" w:hAnsi="Times New Roman" w:cs="Times New Roman"/>
          <w:sz w:val="28"/>
          <w:szCs w:val="28"/>
          <w:lang w:val="kk-KZ"/>
        </w:rPr>
        <w:t>подготовка кадров с учетом потребности карты индустриализации региональной экономики;</w:t>
      </w:r>
    </w:p>
    <w:p w:rsidR="004E61C5" w:rsidRPr="00260475" w:rsidRDefault="004E61C5" w:rsidP="00FC2AC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60475">
        <w:rPr>
          <w:rFonts w:ascii="Times New Roman" w:eastAsia="Calibri" w:hAnsi="Times New Roman" w:cs="Times New Roman"/>
          <w:sz w:val="28"/>
          <w:szCs w:val="28"/>
          <w:lang w:val="kk-KZ"/>
        </w:rPr>
        <w:t>расширение социального партнерства, тесное взаимодействие с работодателями по формированию траектории учебного процесса;</w:t>
      </w:r>
    </w:p>
    <w:p w:rsidR="004E61C5" w:rsidRPr="00260475" w:rsidRDefault="004E61C5" w:rsidP="00FC2AC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475">
        <w:rPr>
          <w:rFonts w:ascii="Times New Roman" w:eastAsia="Calibri" w:hAnsi="Times New Roman" w:cs="Times New Roman"/>
          <w:sz w:val="28"/>
          <w:szCs w:val="28"/>
          <w:lang w:val="kk-KZ"/>
        </w:rPr>
        <w:t>повышение квалификации преподавателей и мастеров производственного обучения</w:t>
      </w:r>
      <w:r w:rsidRPr="0026047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E61C5" w:rsidRPr="00260475" w:rsidRDefault="004E61C5" w:rsidP="00FC2AC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475">
        <w:rPr>
          <w:rFonts w:ascii="Times New Roman" w:eastAsia="Calibri" w:hAnsi="Times New Roman" w:cs="Times New Roman"/>
          <w:sz w:val="28"/>
          <w:szCs w:val="28"/>
        </w:rPr>
        <w:t xml:space="preserve">воспитание </w:t>
      </w:r>
      <w:proofErr w:type="gramStart"/>
      <w:r w:rsidRPr="00260475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260475">
        <w:rPr>
          <w:rFonts w:ascii="Times New Roman" w:eastAsia="Calibri" w:hAnsi="Times New Roman" w:cs="Times New Roman"/>
          <w:sz w:val="28"/>
          <w:szCs w:val="28"/>
        </w:rPr>
        <w:t xml:space="preserve">  духе казахстанского патриотизма и высокой гражданской ответственности.</w:t>
      </w:r>
    </w:p>
    <w:p w:rsidR="004E61C5" w:rsidRPr="00260475" w:rsidRDefault="004E61C5" w:rsidP="00FC2AC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60475">
        <w:rPr>
          <w:rFonts w:ascii="Times New Roman" w:eastAsia="Calibri" w:hAnsi="Times New Roman" w:cs="Times New Roman"/>
          <w:sz w:val="28"/>
          <w:szCs w:val="28"/>
          <w:lang w:val="kk-KZ"/>
        </w:rPr>
        <w:t>Стратегическое развитие колледжа направлено на тесное взаимодействие с работодателями на всех этапах образовательного процесса:</w:t>
      </w:r>
    </w:p>
    <w:p w:rsidR="004E61C5" w:rsidRPr="00260475" w:rsidRDefault="004E61C5" w:rsidP="00FC2AC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60475">
        <w:rPr>
          <w:rFonts w:ascii="Times New Roman" w:eastAsia="Calibri" w:hAnsi="Times New Roman" w:cs="Times New Roman"/>
          <w:sz w:val="28"/>
          <w:szCs w:val="28"/>
          <w:lang w:val="kk-KZ"/>
        </w:rPr>
        <w:t>этап формирования государственного заказа;</w:t>
      </w:r>
    </w:p>
    <w:p w:rsidR="004E61C5" w:rsidRPr="00260475" w:rsidRDefault="004E61C5" w:rsidP="00FC2AC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60475">
        <w:rPr>
          <w:rFonts w:ascii="Times New Roman" w:eastAsia="Calibri" w:hAnsi="Times New Roman" w:cs="Times New Roman"/>
          <w:sz w:val="28"/>
          <w:szCs w:val="28"/>
          <w:lang w:val="kk-KZ"/>
        </w:rPr>
        <w:t>этап духовно-нравственного становления будущего специалиста;</w:t>
      </w:r>
    </w:p>
    <w:p w:rsidR="004E61C5" w:rsidRPr="00260475" w:rsidRDefault="004E61C5" w:rsidP="00FC2AC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60475">
        <w:rPr>
          <w:rFonts w:ascii="Times New Roman" w:eastAsia="Calibri" w:hAnsi="Times New Roman" w:cs="Times New Roman"/>
          <w:sz w:val="28"/>
          <w:szCs w:val="28"/>
          <w:lang w:val="kk-KZ"/>
        </w:rPr>
        <w:t>этап формирования практических навыков и компетенций;</w:t>
      </w:r>
    </w:p>
    <w:p w:rsidR="004E61C5" w:rsidRPr="00260475" w:rsidRDefault="004E61C5" w:rsidP="00FC2AC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60475">
        <w:rPr>
          <w:rFonts w:ascii="Times New Roman" w:eastAsia="Calibri" w:hAnsi="Times New Roman" w:cs="Times New Roman"/>
          <w:sz w:val="28"/>
          <w:szCs w:val="28"/>
          <w:lang w:val="kk-KZ"/>
        </w:rPr>
        <w:t>этап трудоустройства.</w:t>
      </w:r>
    </w:p>
    <w:p w:rsidR="004E61C5" w:rsidRPr="00260475" w:rsidRDefault="004E61C5" w:rsidP="00FC2AC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0475">
        <w:rPr>
          <w:rFonts w:ascii="Times New Roman" w:eastAsia="Calibri" w:hAnsi="Times New Roman" w:cs="Times New Roman"/>
          <w:b/>
          <w:sz w:val="28"/>
          <w:szCs w:val="28"/>
        </w:rPr>
        <w:t>Основные задачи колледжа:</w:t>
      </w:r>
    </w:p>
    <w:p w:rsidR="004E61C5" w:rsidRPr="00260475" w:rsidRDefault="004E61C5" w:rsidP="00FC2AC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475">
        <w:rPr>
          <w:rFonts w:ascii="Times New Roman" w:eastAsia="Calibri" w:hAnsi="Times New Roman" w:cs="Times New Roman"/>
          <w:sz w:val="28"/>
          <w:szCs w:val="28"/>
        </w:rPr>
        <w:t xml:space="preserve">1. организация инновационной деятельности как основы устойчивого развития колледжа; </w:t>
      </w:r>
    </w:p>
    <w:p w:rsidR="004E61C5" w:rsidRPr="00260475" w:rsidRDefault="004E61C5" w:rsidP="00FC2AC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475">
        <w:rPr>
          <w:rFonts w:ascii="Times New Roman" w:eastAsia="Calibri" w:hAnsi="Times New Roman" w:cs="Times New Roman"/>
          <w:sz w:val="28"/>
          <w:szCs w:val="28"/>
        </w:rPr>
        <w:t xml:space="preserve">2. обеспечение соответствия содержания образовательной деятельности колледжа и условий ее осуществления требованиям законодательства и современным вызовам государства и работодателей;                                                 </w:t>
      </w:r>
    </w:p>
    <w:p w:rsidR="004E61C5" w:rsidRPr="00260475" w:rsidRDefault="004E61C5" w:rsidP="00FC2AC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475">
        <w:rPr>
          <w:rFonts w:ascii="Times New Roman" w:eastAsia="Calibri" w:hAnsi="Times New Roman" w:cs="Times New Roman"/>
          <w:sz w:val="28"/>
          <w:szCs w:val="28"/>
        </w:rPr>
        <w:t xml:space="preserve">3. формирование воспитательной среды, обеспечивающей социальную и профессиональную адаптацию </w:t>
      </w:r>
      <w:proofErr w:type="gramStart"/>
      <w:r w:rsidRPr="00260475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260475">
        <w:rPr>
          <w:rFonts w:ascii="Times New Roman" w:eastAsia="Calibri" w:hAnsi="Times New Roman" w:cs="Times New Roman"/>
          <w:sz w:val="28"/>
          <w:szCs w:val="28"/>
        </w:rPr>
        <w:t xml:space="preserve">, высокий уровень гражданственности, патриотичности; </w:t>
      </w:r>
    </w:p>
    <w:p w:rsidR="007129D9" w:rsidRPr="00260475" w:rsidRDefault="004E61C5" w:rsidP="00FC2AC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475">
        <w:rPr>
          <w:rFonts w:ascii="Times New Roman" w:eastAsia="Calibri" w:hAnsi="Times New Roman" w:cs="Times New Roman"/>
          <w:sz w:val="28"/>
          <w:szCs w:val="28"/>
        </w:rPr>
        <w:t>4. развитие цифровой образовательной среды в колледже, обеспечивающей эффективный процесс профессиональной подготовки студентов колледжа.</w:t>
      </w:r>
    </w:p>
    <w:p w:rsidR="00B8302D" w:rsidRPr="00260475" w:rsidRDefault="00B8302D" w:rsidP="00FC2AC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02D" w:rsidRPr="00260475" w:rsidRDefault="00B8302D" w:rsidP="00FC2AC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02D" w:rsidRPr="00260475" w:rsidRDefault="00B8302D" w:rsidP="00FC2AC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2994" w:rsidRPr="00260475" w:rsidRDefault="007D4E6D" w:rsidP="00FC2A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604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="003B2994" w:rsidRPr="00260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КАДРОВОГО ПОТЕНЦИАЛА</w:t>
      </w:r>
    </w:p>
    <w:p w:rsidR="005842F4" w:rsidRPr="00260475" w:rsidRDefault="00310C39" w:rsidP="00FC2AC7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475">
        <w:rPr>
          <w:rFonts w:ascii="Times New Roman" w:eastAsia="Calibri" w:hAnsi="Times New Roman" w:cs="Times New Roman"/>
          <w:sz w:val="28"/>
          <w:szCs w:val="28"/>
        </w:rPr>
        <w:t xml:space="preserve">Колледж осуществляет кадровую политику в соответствии с основными приоритетами миссии колледжа. Они направлены на раскрытие профессионального потенциала работников, их способности вносить вклад в организацию. Сегодня эффективное управление персоналом организации образования играет решающую роль в обеспечении конкурентоспособности, так как современный педагог должен обладать стратегическим мышлением, предприимчивостью, широкой эрудицией, высокой культурой. </w:t>
      </w:r>
      <w:r w:rsidRPr="0026047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Поэтому одной из </w:t>
      </w:r>
      <w:r w:rsidRPr="00260475">
        <w:rPr>
          <w:rFonts w:ascii="Times New Roman" w:eastAsia="Calibri" w:hAnsi="Times New Roman" w:cs="Times New Roman"/>
          <w:sz w:val="28"/>
          <w:szCs w:val="28"/>
        </w:rPr>
        <w:t>приоритетных задач КГУ «Глубоковский технический колледж» УО ВКО является построение эффективной системы формирования качественного контингента педагогического состава, несущего ответственность за качество предоставляемых образовательных услуг</w:t>
      </w:r>
      <w:r w:rsidRPr="0026047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F639B5" w:rsidRPr="00260475">
        <w:rPr>
          <w:rFonts w:ascii="Times New Roman" w:eastAsia="Calibri" w:hAnsi="Times New Roman" w:cs="Times New Roman"/>
          <w:sz w:val="28"/>
          <w:szCs w:val="28"/>
          <w:lang w:val="kk-KZ"/>
        </w:rPr>
        <w:t>Подбор преподавательского состава, анализ количественного и качественного состава кадров</w:t>
      </w:r>
      <w:r w:rsidR="00B8302D" w:rsidRPr="0026047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 w:rsidR="00F639B5" w:rsidRPr="00260475">
        <w:rPr>
          <w:rFonts w:ascii="Times New Roman" w:eastAsia="Calibri" w:hAnsi="Times New Roman" w:cs="Times New Roman"/>
          <w:sz w:val="28"/>
          <w:szCs w:val="28"/>
          <w:lang w:val="kk-KZ"/>
        </w:rPr>
        <w:t>контроль и оценка педагогической деятельность является объектами постоянного внимания со стороны администрации колледжа.</w:t>
      </w:r>
    </w:p>
    <w:p w:rsidR="00C463DD" w:rsidRPr="00260475" w:rsidRDefault="00D47316" w:rsidP="00FC2AC7">
      <w:pPr>
        <w:spacing w:after="0" w:line="360" w:lineRule="auto"/>
        <w:ind w:left="-567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926125" w:rsidRPr="00260475">
        <w:rPr>
          <w:rFonts w:ascii="Times New Roman" w:eastAsia="Calibri" w:hAnsi="Times New Roman" w:cs="Times New Roman"/>
          <w:sz w:val="28"/>
          <w:szCs w:val="28"/>
        </w:rPr>
        <w:t>В 2022-2023 учебном году в колледже работают 25 инженерно-педагогических работников, включая социального педагога</w:t>
      </w:r>
      <w:r w:rsidR="006955F9" w:rsidRPr="00260475">
        <w:rPr>
          <w:rFonts w:ascii="Times New Roman" w:eastAsia="Calibri" w:hAnsi="Times New Roman" w:cs="Times New Roman"/>
          <w:sz w:val="28"/>
          <w:szCs w:val="28"/>
        </w:rPr>
        <w:t>, воспитателя общежития</w:t>
      </w:r>
      <w:r w:rsidR="00926125" w:rsidRPr="00260475">
        <w:rPr>
          <w:rFonts w:ascii="Times New Roman" w:eastAsia="Calibri" w:hAnsi="Times New Roman" w:cs="Times New Roman"/>
          <w:sz w:val="28"/>
          <w:szCs w:val="28"/>
        </w:rPr>
        <w:t xml:space="preserve"> и психолога. Из них: имеют высшее образование – 18, среднее техническое – 6 (мастера производственного обучения), среднее педагогическое – 1 (воспитатель общежития).  </w:t>
      </w:r>
      <w:r w:rsidR="00C758A2" w:rsidRPr="00260475">
        <w:rPr>
          <w:rFonts w:ascii="Times New Roman" w:eastAsia="Calibri" w:hAnsi="Times New Roman" w:cs="Times New Roman"/>
          <w:sz w:val="28"/>
          <w:szCs w:val="28"/>
        </w:rPr>
        <w:t xml:space="preserve">Из 25 инженерно-педагогических работников работают по совместительству – 2 (преподаватель информатики, преподаватель математики).  </w:t>
      </w:r>
      <w:r w:rsidR="00926125" w:rsidRPr="00260475">
        <w:rPr>
          <w:rFonts w:ascii="Times New Roman" w:eastAsia="Calibri" w:hAnsi="Times New Roman" w:cs="Times New Roman"/>
          <w:sz w:val="28"/>
          <w:szCs w:val="28"/>
        </w:rPr>
        <w:t xml:space="preserve">Преподаватель специальных дисциплин Уткин А.Е. </w:t>
      </w:r>
      <w:proofErr w:type="gramStart"/>
      <w:r w:rsidR="00C758A2" w:rsidRPr="00260475">
        <w:rPr>
          <w:rFonts w:ascii="Times New Roman" w:eastAsia="Calibri" w:hAnsi="Times New Roman" w:cs="Times New Roman"/>
          <w:sz w:val="28"/>
          <w:szCs w:val="28"/>
        </w:rPr>
        <w:t xml:space="preserve">закончил Восточно-Казахстанский государственный </w:t>
      </w:r>
      <w:r w:rsidR="005C48A5" w:rsidRPr="00260475">
        <w:rPr>
          <w:rFonts w:ascii="Times New Roman" w:eastAsia="Calibri" w:hAnsi="Times New Roman" w:cs="Times New Roman"/>
          <w:sz w:val="28"/>
          <w:szCs w:val="28"/>
        </w:rPr>
        <w:t xml:space="preserve">технический </w:t>
      </w:r>
      <w:r w:rsidR="00C758A2" w:rsidRPr="00260475">
        <w:rPr>
          <w:rFonts w:ascii="Times New Roman" w:eastAsia="Calibri" w:hAnsi="Times New Roman" w:cs="Times New Roman"/>
          <w:sz w:val="28"/>
          <w:szCs w:val="28"/>
        </w:rPr>
        <w:t>университет</w:t>
      </w:r>
      <w:proofErr w:type="gramEnd"/>
      <w:r w:rsidR="00C758A2" w:rsidRPr="00260475">
        <w:rPr>
          <w:rFonts w:ascii="Times New Roman" w:eastAsia="Calibri" w:hAnsi="Times New Roman" w:cs="Times New Roman"/>
          <w:sz w:val="28"/>
          <w:szCs w:val="28"/>
        </w:rPr>
        <w:t xml:space="preserve">    им.   Д. </w:t>
      </w:r>
      <w:proofErr w:type="spellStart"/>
      <w:r w:rsidR="00C758A2" w:rsidRPr="00260475">
        <w:rPr>
          <w:rFonts w:ascii="Times New Roman" w:eastAsia="Calibri" w:hAnsi="Times New Roman" w:cs="Times New Roman"/>
          <w:sz w:val="28"/>
          <w:szCs w:val="28"/>
        </w:rPr>
        <w:t>Серикбаева</w:t>
      </w:r>
      <w:proofErr w:type="spellEnd"/>
      <w:r w:rsidR="00C758A2" w:rsidRPr="00260475">
        <w:rPr>
          <w:rFonts w:ascii="Times New Roman" w:eastAsia="Calibri" w:hAnsi="Times New Roman" w:cs="Times New Roman"/>
          <w:sz w:val="28"/>
          <w:szCs w:val="28"/>
        </w:rPr>
        <w:t xml:space="preserve">  по специальности  «Автомобили и автомобильное хозяйство» в 2004 году, а в 2020 году обучался в автономной некоммерческой организации дополнительного профессионального образования (Российская Федерация) и получил диплом о профессиональной переподготовке по квалификации: «Преподаватель дисциплины «Технология сварочных работ» в учреждениях среднего профессионального образования».</w:t>
      </w:r>
      <w:r w:rsidR="00926125" w:rsidRPr="0026047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D3361" w:rsidRPr="00260475">
        <w:rPr>
          <w:rFonts w:ascii="Times New Roman" w:eastAsia="Calibri" w:hAnsi="Times New Roman" w:cs="Times New Roman"/>
          <w:sz w:val="28"/>
          <w:szCs w:val="28"/>
        </w:rPr>
        <w:t xml:space="preserve">Педагогам колледжа созданы все условия для личностного роста, профессионального совершенствования, </w:t>
      </w:r>
      <w:r w:rsidR="00DD3361" w:rsidRPr="002604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творческой деятельности преподавателей.  </w:t>
      </w:r>
      <w:r w:rsidR="00C758A2" w:rsidRPr="00260475">
        <w:rPr>
          <w:rFonts w:ascii="Times New Roman" w:eastAsia="Calibri" w:hAnsi="Times New Roman" w:cs="Times New Roman"/>
          <w:sz w:val="28"/>
          <w:szCs w:val="28"/>
        </w:rPr>
        <w:t xml:space="preserve">В 2021 году заместитель директора по УР </w:t>
      </w:r>
      <w:proofErr w:type="spellStart"/>
      <w:r w:rsidR="00C758A2" w:rsidRPr="00260475">
        <w:rPr>
          <w:rFonts w:ascii="Times New Roman" w:eastAsia="Calibri" w:hAnsi="Times New Roman" w:cs="Times New Roman"/>
          <w:sz w:val="28"/>
          <w:szCs w:val="28"/>
        </w:rPr>
        <w:t>Темерханова</w:t>
      </w:r>
      <w:proofErr w:type="spellEnd"/>
      <w:r w:rsidR="00C758A2" w:rsidRPr="00260475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proofErr w:type="gramStart"/>
      <w:r w:rsidR="00C758A2" w:rsidRPr="00260475">
        <w:rPr>
          <w:rFonts w:ascii="Times New Roman" w:eastAsia="Calibri" w:hAnsi="Times New Roman" w:cs="Times New Roman"/>
          <w:sz w:val="28"/>
          <w:szCs w:val="28"/>
        </w:rPr>
        <w:t>,А</w:t>
      </w:r>
      <w:proofErr w:type="gramEnd"/>
      <w:r w:rsidR="00C758A2" w:rsidRPr="00260475">
        <w:rPr>
          <w:rFonts w:ascii="Times New Roman" w:eastAsia="Calibri" w:hAnsi="Times New Roman" w:cs="Times New Roman"/>
          <w:sz w:val="28"/>
          <w:szCs w:val="28"/>
        </w:rPr>
        <w:t>. и заместитель директора по УПР Ширяева В.В. согласно приказу Управления</w:t>
      </w:r>
      <w:r w:rsidR="00310C39" w:rsidRPr="00260475">
        <w:rPr>
          <w:rFonts w:ascii="Times New Roman" w:eastAsia="Calibri" w:hAnsi="Times New Roman" w:cs="Times New Roman"/>
          <w:sz w:val="28"/>
          <w:szCs w:val="28"/>
        </w:rPr>
        <w:t xml:space="preserve"> образования Восточно-Казахстанской области № 57 от 01.09.2021 года прошли аттестацию заместителей директоров организаций </w:t>
      </w:r>
      <w:proofErr w:type="spellStart"/>
      <w:r w:rsidR="00310C39" w:rsidRPr="00260475">
        <w:rPr>
          <w:rFonts w:ascii="Times New Roman" w:eastAsia="Calibri" w:hAnsi="Times New Roman" w:cs="Times New Roman"/>
          <w:sz w:val="28"/>
          <w:szCs w:val="28"/>
        </w:rPr>
        <w:t>ТиПО</w:t>
      </w:r>
      <w:proofErr w:type="spellEnd"/>
      <w:r w:rsidR="00310C39" w:rsidRPr="00260475">
        <w:rPr>
          <w:rFonts w:ascii="Times New Roman" w:eastAsia="Calibri" w:hAnsi="Times New Roman" w:cs="Times New Roman"/>
          <w:sz w:val="28"/>
          <w:szCs w:val="28"/>
        </w:rPr>
        <w:t xml:space="preserve"> ВКО. По итогам аттестации оба заместителя получили вторую категорию.</w:t>
      </w:r>
      <w:r w:rsidR="00C463DD" w:rsidRPr="002604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63DD" w:rsidRPr="00260475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В соответствии со</w:t>
      </w:r>
      <w:r w:rsidR="00C463DD"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63DD"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штатн</w:t>
      </w:r>
      <w:proofErr w:type="spellEnd"/>
      <w:r w:rsidR="00C463DD" w:rsidRPr="00260475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ым</w:t>
      </w:r>
      <w:r w:rsidR="00C463DD"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63DD"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расписани</w:t>
      </w:r>
      <w:proofErr w:type="spellEnd"/>
      <w:r w:rsidR="00C463DD" w:rsidRPr="00260475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ем</w:t>
      </w:r>
      <w:r w:rsidR="00C463DD"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преподавательский состав в настоящее вр</w:t>
      </w:r>
      <w:r w:rsidR="00DD3361"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емя  представляют 25 (из них 2 – социальный педагог и воспитатель общежития)</w:t>
      </w:r>
      <w:r w:rsidR="00C936DB"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ИПР, из них 5 преподавателей</w:t>
      </w:r>
      <w:r w:rsidR="00C463DD"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высшей категории (в том числе педагог-исследователь), 3 - первой категории, что составляет 35 %; 7 – второй категории (в том числе педагог-модератор) и 8 – без категории. Бакалавр - 6 , магистр – 1. </w:t>
      </w:r>
    </w:p>
    <w:p w:rsidR="00C463DD" w:rsidRPr="00D47316" w:rsidRDefault="00B8302D" w:rsidP="00FC2AC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D47316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Таблица 1. </w:t>
      </w:r>
      <w:r w:rsidR="00C463DD" w:rsidRPr="00D47316">
        <w:rPr>
          <w:rFonts w:ascii="Times New Roman" w:eastAsia="Calibri" w:hAnsi="Times New Roman" w:cs="Times New Roman"/>
          <w:sz w:val="24"/>
          <w:szCs w:val="28"/>
          <w:lang w:eastAsia="ru-RU"/>
        </w:rPr>
        <w:t>Повысили или подтвердили квалификационные</w:t>
      </w:r>
      <w:r w:rsidR="00397BCD" w:rsidRPr="00D47316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C463DD" w:rsidRPr="00D47316">
        <w:rPr>
          <w:rFonts w:ascii="Times New Roman" w:eastAsia="Calibri" w:hAnsi="Times New Roman" w:cs="Times New Roman"/>
          <w:sz w:val="24"/>
          <w:szCs w:val="28"/>
          <w:lang w:eastAsia="ru-RU"/>
        </w:rPr>
        <w:t>категории: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983"/>
        <w:gridCol w:w="2393"/>
        <w:gridCol w:w="2393"/>
      </w:tblGrid>
      <w:tr w:rsidR="00C463DD" w:rsidRPr="00D47316" w:rsidTr="00157FAE">
        <w:tc>
          <w:tcPr>
            <w:tcW w:w="2802" w:type="dxa"/>
          </w:tcPr>
          <w:p w:rsidR="00C463DD" w:rsidRPr="00D47316" w:rsidRDefault="00C463DD" w:rsidP="00157F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Категории</w:t>
            </w:r>
          </w:p>
        </w:tc>
        <w:tc>
          <w:tcPr>
            <w:tcW w:w="1983" w:type="dxa"/>
          </w:tcPr>
          <w:p w:rsidR="00C463DD" w:rsidRPr="00D47316" w:rsidRDefault="00C463DD" w:rsidP="00157F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2020-2021 учебный год</w:t>
            </w:r>
          </w:p>
        </w:tc>
        <w:tc>
          <w:tcPr>
            <w:tcW w:w="2393" w:type="dxa"/>
          </w:tcPr>
          <w:p w:rsidR="00C463DD" w:rsidRPr="00D47316" w:rsidRDefault="00C463DD" w:rsidP="00157F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2021-2022 учебный год</w:t>
            </w:r>
          </w:p>
        </w:tc>
        <w:tc>
          <w:tcPr>
            <w:tcW w:w="2393" w:type="dxa"/>
          </w:tcPr>
          <w:p w:rsidR="00C463DD" w:rsidRPr="00D47316" w:rsidRDefault="00C463DD" w:rsidP="00157F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Подали заявку на аттестацию 2022-2023 учебный год</w:t>
            </w:r>
          </w:p>
        </w:tc>
      </w:tr>
      <w:tr w:rsidR="00C463DD" w:rsidRPr="00D47316" w:rsidTr="00157FAE">
        <w:tc>
          <w:tcPr>
            <w:tcW w:w="2802" w:type="dxa"/>
          </w:tcPr>
          <w:p w:rsidR="00C463DD" w:rsidRPr="00D47316" w:rsidRDefault="00C463DD" w:rsidP="00FC2A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Подтвердили высшую</w:t>
            </w:r>
          </w:p>
        </w:tc>
        <w:tc>
          <w:tcPr>
            <w:tcW w:w="1983" w:type="dxa"/>
          </w:tcPr>
          <w:p w:rsidR="00C463DD" w:rsidRPr="00D47316" w:rsidRDefault="00397BCD" w:rsidP="00FC2A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393" w:type="dxa"/>
          </w:tcPr>
          <w:p w:rsidR="00C463DD" w:rsidRPr="00D47316" w:rsidRDefault="00C463DD" w:rsidP="00FC2A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463DD" w:rsidRPr="00D47316" w:rsidRDefault="00397BCD" w:rsidP="00FC2A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C463DD" w:rsidRPr="00D47316" w:rsidTr="00157FAE">
        <w:tc>
          <w:tcPr>
            <w:tcW w:w="2802" w:type="dxa"/>
          </w:tcPr>
          <w:p w:rsidR="00C463DD" w:rsidRPr="00D47316" w:rsidRDefault="00C463DD" w:rsidP="00FC2A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Подтвердили первую</w:t>
            </w:r>
          </w:p>
        </w:tc>
        <w:tc>
          <w:tcPr>
            <w:tcW w:w="1983" w:type="dxa"/>
          </w:tcPr>
          <w:p w:rsidR="00C463DD" w:rsidRPr="00D47316" w:rsidRDefault="00C463DD" w:rsidP="00FC2A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463DD" w:rsidRPr="00D47316" w:rsidRDefault="00C463DD" w:rsidP="00FC2A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463DD" w:rsidRPr="00D47316" w:rsidRDefault="00397BCD" w:rsidP="00FC2A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C463DD" w:rsidRPr="00D47316" w:rsidTr="00157FAE">
        <w:tc>
          <w:tcPr>
            <w:tcW w:w="2802" w:type="dxa"/>
          </w:tcPr>
          <w:p w:rsidR="00C463DD" w:rsidRPr="00D47316" w:rsidRDefault="00C463DD" w:rsidP="00FC2A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Подтвердили вторую</w:t>
            </w:r>
          </w:p>
        </w:tc>
        <w:tc>
          <w:tcPr>
            <w:tcW w:w="1983" w:type="dxa"/>
          </w:tcPr>
          <w:p w:rsidR="00C463DD" w:rsidRPr="00D47316" w:rsidRDefault="00C463DD" w:rsidP="00FC2A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463DD" w:rsidRPr="00D47316" w:rsidRDefault="00C463DD" w:rsidP="00FC2A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463DD" w:rsidRPr="00D47316" w:rsidRDefault="00C463DD" w:rsidP="00FC2A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3DD" w:rsidRPr="00D47316" w:rsidTr="00157FAE">
        <w:tc>
          <w:tcPr>
            <w:tcW w:w="2802" w:type="dxa"/>
          </w:tcPr>
          <w:p w:rsidR="00C463DD" w:rsidRPr="00D47316" w:rsidRDefault="00C463DD" w:rsidP="00FC2A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Повысили: </w:t>
            </w:r>
            <w:r w:rsidR="00397BCD" w:rsidRPr="00D473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высшая или </w:t>
            </w:r>
            <w:r w:rsidRPr="00D473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педагог-исследователь</w:t>
            </w:r>
          </w:p>
        </w:tc>
        <w:tc>
          <w:tcPr>
            <w:tcW w:w="1983" w:type="dxa"/>
          </w:tcPr>
          <w:p w:rsidR="00C463DD" w:rsidRPr="00D47316" w:rsidRDefault="00C463DD" w:rsidP="00FC2A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463DD" w:rsidRPr="00D47316" w:rsidRDefault="00C463DD" w:rsidP="00FC2A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463DD" w:rsidRPr="00D47316" w:rsidRDefault="00C463DD" w:rsidP="00FC2A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3DD" w:rsidRPr="00D47316" w:rsidTr="00157FAE">
        <w:tc>
          <w:tcPr>
            <w:tcW w:w="2802" w:type="dxa"/>
          </w:tcPr>
          <w:p w:rsidR="00C463DD" w:rsidRPr="00D47316" w:rsidRDefault="00C463DD" w:rsidP="00FC2A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Повысили: </w:t>
            </w:r>
            <w:r w:rsidR="00397BCD" w:rsidRPr="00D473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первая или </w:t>
            </w:r>
            <w:r w:rsidR="00D473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педагог-эксперт</w:t>
            </w:r>
          </w:p>
        </w:tc>
        <w:tc>
          <w:tcPr>
            <w:tcW w:w="1983" w:type="dxa"/>
          </w:tcPr>
          <w:p w:rsidR="00C463DD" w:rsidRPr="00D47316" w:rsidRDefault="00C463DD" w:rsidP="00FC2A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463DD" w:rsidRPr="00D47316" w:rsidRDefault="00C463DD" w:rsidP="00FC2A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463DD" w:rsidRPr="00D47316" w:rsidRDefault="00C463DD" w:rsidP="00FC2A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463DD" w:rsidRPr="00260475" w:rsidTr="00157FAE">
        <w:tc>
          <w:tcPr>
            <w:tcW w:w="2802" w:type="dxa"/>
          </w:tcPr>
          <w:p w:rsidR="00C463DD" w:rsidRPr="00D47316" w:rsidRDefault="00C463DD" w:rsidP="00FC2A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Повысили:</w:t>
            </w:r>
            <w:r w:rsidR="00397BCD" w:rsidRPr="00D473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вторая или</w:t>
            </w:r>
            <w:r w:rsidRPr="00D473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педагог - модератор</w:t>
            </w:r>
          </w:p>
        </w:tc>
        <w:tc>
          <w:tcPr>
            <w:tcW w:w="1983" w:type="dxa"/>
          </w:tcPr>
          <w:p w:rsidR="00C463DD" w:rsidRPr="00D47316" w:rsidRDefault="00397BCD" w:rsidP="00FC2A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393" w:type="dxa"/>
          </w:tcPr>
          <w:p w:rsidR="00C463DD" w:rsidRPr="00D47316" w:rsidRDefault="00397BCD" w:rsidP="00FC2A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:rsidR="00C463DD" w:rsidRPr="00D47316" w:rsidRDefault="00397BCD" w:rsidP="00FC2A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</w:tbl>
    <w:p w:rsidR="00C463DD" w:rsidRPr="00260475" w:rsidRDefault="00C463DD" w:rsidP="00FC2AC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39B5" w:rsidRPr="00260475" w:rsidRDefault="00397BCD" w:rsidP="00FC2AC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475">
        <w:rPr>
          <w:rFonts w:ascii="Times New Roman" w:eastAsia="Calibri" w:hAnsi="Times New Roman" w:cs="Times New Roman"/>
          <w:sz w:val="28"/>
          <w:szCs w:val="28"/>
        </w:rPr>
        <w:t>Наблюдается положительная динамика в направлении повышения квалификации ИПР через курсовую подготовку и стажировку мастеров и преподавателей специальных дисциплин</w:t>
      </w:r>
      <w:r w:rsidR="00AC4392" w:rsidRPr="0026047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639B5" w:rsidRPr="00260475">
        <w:rPr>
          <w:rFonts w:ascii="Times New Roman" w:eastAsia="Calibri" w:hAnsi="Times New Roman" w:cs="Times New Roman"/>
          <w:sz w:val="28"/>
          <w:szCs w:val="28"/>
        </w:rPr>
        <w:t xml:space="preserve">Повышение квалификации осуществляется по направлениям: проблемы управления качеством образования, повышение квалификации в области преподаваемых дисциплин, по актуальным психолого-педагогическим проблемам, инклюзивное образование в системе </w:t>
      </w:r>
      <w:proofErr w:type="spellStart"/>
      <w:r w:rsidR="00F639B5" w:rsidRPr="00260475">
        <w:rPr>
          <w:rFonts w:ascii="Times New Roman" w:eastAsia="Calibri" w:hAnsi="Times New Roman" w:cs="Times New Roman"/>
          <w:sz w:val="28"/>
          <w:szCs w:val="28"/>
        </w:rPr>
        <w:t>ТиПО</w:t>
      </w:r>
      <w:proofErr w:type="spellEnd"/>
      <w:r w:rsidR="00F639B5" w:rsidRPr="00260475">
        <w:rPr>
          <w:rFonts w:ascii="Times New Roman" w:eastAsia="Calibri" w:hAnsi="Times New Roman" w:cs="Times New Roman"/>
          <w:sz w:val="28"/>
          <w:szCs w:val="28"/>
        </w:rPr>
        <w:t xml:space="preserve">, в области информационных </w:t>
      </w:r>
      <w:r w:rsidR="00F639B5" w:rsidRPr="00260475">
        <w:rPr>
          <w:rFonts w:ascii="Times New Roman" w:eastAsia="Calibri" w:hAnsi="Times New Roman" w:cs="Times New Roman"/>
          <w:sz w:val="28"/>
          <w:szCs w:val="28"/>
        </w:rPr>
        <w:lastRenderedPageBreak/>
        <w:t>технологий, в области современных образовательных технологий, по обновленному содержанию образования.</w:t>
      </w:r>
    </w:p>
    <w:p w:rsidR="004E61C5" w:rsidRPr="00D47316" w:rsidRDefault="00B8302D" w:rsidP="00FC2AC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47316">
        <w:rPr>
          <w:rFonts w:ascii="Times New Roman" w:eastAsia="Calibri" w:hAnsi="Times New Roman" w:cs="Times New Roman"/>
          <w:sz w:val="24"/>
          <w:szCs w:val="28"/>
        </w:rPr>
        <w:t xml:space="preserve">Таблица 2. </w:t>
      </w:r>
      <w:r w:rsidR="00AC4392" w:rsidRPr="00D47316">
        <w:rPr>
          <w:rFonts w:ascii="Times New Roman" w:eastAsia="Calibri" w:hAnsi="Times New Roman" w:cs="Times New Roman"/>
          <w:sz w:val="24"/>
          <w:szCs w:val="28"/>
        </w:rPr>
        <w:t>Мониторинг курсовой подготовки показывает положительную динамику: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2378"/>
        <w:gridCol w:w="2583"/>
      </w:tblGrid>
      <w:tr w:rsidR="00AC4392" w:rsidRPr="00D47316" w:rsidTr="00157FAE">
        <w:tc>
          <w:tcPr>
            <w:tcW w:w="1668" w:type="dxa"/>
          </w:tcPr>
          <w:p w:rsidR="00AC4392" w:rsidRPr="00D47316" w:rsidRDefault="00AC4392" w:rsidP="00FC2A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AC4392" w:rsidRPr="00D47316" w:rsidRDefault="00AC4392" w:rsidP="00FC2A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2020-2021 учебный год</w:t>
            </w:r>
          </w:p>
        </w:tc>
        <w:tc>
          <w:tcPr>
            <w:tcW w:w="2378" w:type="dxa"/>
          </w:tcPr>
          <w:p w:rsidR="00AC4392" w:rsidRPr="00D47316" w:rsidRDefault="00AC4392" w:rsidP="00FC2A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2021-2022 учебный год</w:t>
            </w:r>
          </w:p>
        </w:tc>
        <w:tc>
          <w:tcPr>
            <w:tcW w:w="2583" w:type="dxa"/>
          </w:tcPr>
          <w:p w:rsidR="00AC4392" w:rsidRPr="00D47316" w:rsidRDefault="00AC4392" w:rsidP="00157FA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2022-2023 учебный год</w:t>
            </w:r>
            <w:r w:rsidR="00157F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D473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(1 полугодие)</w:t>
            </w:r>
          </w:p>
        </w:tc>
      </w:tr>
      <w:tr w:rsidR="00AC4392" w:rsidRPr="00D47316" w:rsidTr="00157FAE">
        <w:tc>
          <w:tcPr>
            <w:tcW w:w="1668" w:type="dxa"/>
          </w:tcPr>
          <w:p w:rsidR="00AC4392" w:rsidRPr="00D47316" w:rsidRDefault="00AC4392" w:rsidP="00FC2A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47316">
              <w:rPr>
                <w:rFonts w:ascii="Times New Roman" w:eastAsia="Calibri" w:hAnsi="Times New Roman" w:cs="Times New Roman"/>
                <w:sz w:val="24"/>
                <w:szCs w:val="28"/>
              </w:rPr>
              <w:t>курсы</w:t>
            </w:r>
          </w:p>
        </w:tc>
        <w:tc>
          <w:tcPr>
            <w:tcW w:w="2693" w:type="dxa"/>
          </w:tcPr>
          <w:p w:rsidR="00AC4392" w:rsidRPr="00D47316" w:rsidRDefault="00AC4392" w:rsidP="00FC2A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47316"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378" w:type="dxa"/>
          </w:tcPr>
          <w:p w:rsidR="00AC4392" w:rsidRPr="00D47316" w:rsidRDefault="00AC4392" w:rsidP="00FC2A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47316">
              <w:rPr>
                <w:rFonts w:ascii="Times New Roman" w:eastAsia="Calibri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583" w:type="dxa"/>
          </w:tcPr>
          <w:p w:rsidR="00AC4392" w:rsidRPr="00D47316" w:rsidRDefault="005C48A5" w:rsidP="00FC2A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47316"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</w:tr>
      <w:tr w:rsidR="00AC4392" w:rsidRPr="00D47316" w:rsidTr="00157FAE">
        <w:tc>
          <w:tcPr>
            <w:tcW w:w="1668" w:type="dxa"/>
          </w:tcPr>
          <w:p w:rsidR="00AC4392" w:rsidRPr="00D47316" w:rsidRDefault="00AC4392" w:rsidP="00FC2A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47316">
              <w:rPr>
                <w:rFonts w:ascii="Times New Roman" w:eastAsia="Calibri" w:hAnsi="Times New Roman" w:cs="Times New Roman"/>
                <w:sz w:val="24"/>
                <w:szCs w:val="28"/>
              </w:rPr>
              <w:t>стажировка</w:t>
            </w:r>
          </w:p>
        </w:tc>
        <w:tc>
          <w:tcPr>
            <w:tcW w:w="2693" w:type="dxa"/>
          </w:tcPr>
          <w:p w:rsidR="00AC4392" w:rsidRPr="00D47316" w:rsidRDefault="00AC4392" w:rsidP="00FC2A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47316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378" w:type="dxa"/>
          </w:tcPr>
          <w:p w:rsidR="00AC4392" w:rsidRPr="00D47316" w:rsidRDefault="00AC4392" w:rsidP="00FC2A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47316"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583" w:type="dxa"/>
          </w:tcPr>
          <w:p w:rsidR="00AC4392" w:rsidRPr="00D47316" w:rsidRDefault="005C48A5" w:rsidP="00FC2A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47316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</w:tr>
    </w:tbl>
    <w:p w:rsidR="00D47316" w:rsidRDefault="00D47316" w:rsidP="00FC2AC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9B5" w:rsidRPr="00260475" w:rsidRDefault="00A42858" w:rsidP="00FC2AC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475">
        <w:rPr>
          <w:rFonts w:ascii="Times New Roman" w:eastAsia="Calibri" w:hAnsi="Times New Roman" w:cs="Times New Roman"/>
          <w:sz w:val="28"/>
          <w:szCs w:val="28"/>
        </w:rPr>
        <w:t>За данный период прошли стажировку на базе Центров компетенций – 6 мастеров производственного обучения, 3 преподавателя специальных дисциплин; на базе АО «</w:t>
      </w:r>
      <w:r w:rsidRPr="00260475">
        <w:rPr>
          <w:rFonts w:ascii="Times New Roman" w:eastAsia="Calibri" w:hAnsi="Times New Roman" w:cs="Times New Roman"/>
          <w:sz w:val="28"/>
          <w:szCs w:val="28"/>
          <w:lang w:val="en-US"/>
        </w:rPr>
        <w:t>TALAP</w:t>
      </w:r>
      <w:r w:rsidR="005C48A5" w:rsidRPr="00260475">
        <w:rPr>
          <w:rFonts w:ascii="Times New Roman" w:eastAsia="Calibri" w:hAnsi="Times New Roman" w:cs="Times New Roman"/>
          <w:sz w:val="28"/>
          <w:szCs w:val="28"/>
        </w:rPr>
        <w:t>» - 4</w:t>
      </w:r>
      <w:r w:rsidRPr="00260475">
        <w:rPr>
          <w:rFonts w:ascii="Times New Roman" w:eastAsia="Calibri" w:hAnsi="Times New Roman" w:cs="Times New Roman"/>
          <w:sz w:val="28"/>
          <w:szCs w:val="28"/>
        </w:rPr>
        <w:t xml:space="preserve"> мастер</w:t>
      </w:r>
      <w:r w:rsidR="005C48A5" w:rsidRPr="00260475">
        <w:rPr>
          <w:rFonts w:ascii="Times New Roman" w:eastAsia="Calibri" w:hAnsi="Times New Roman" w:cs="Times New Roman"/>
          <w:sz w:val="28"/>
          <w:szCs w:val="28"/>
        </w:rPr>
        <w:t>а производственного обучения, 2</w:t>
      </w:r>
      <w:r w:rsidRPr="00260475">
        <w:rPr>
          <w:rFonts w:ascii="Times New Roman" w:eastAsia="Calibri" w:hAnsi="Times New Roman" w:cs="Times New Roman"/>
          <w:sz w:val="28"/>
          <w:szCs w:val="28"/>
        </w:rPr>
        <w:t xml:space="preserve"> преподаватель специальных дисциплин, 1 – заместитель директора по УПР.</w:t>
      </w:r>
    </w:p>
    <w:p w:rsidR="00A42858" w:rsidRPr="00260475" w:rsidRDefault="00A42858" w:rsidP="00FC2AC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475">
        <w:rPr>
          <w:rFonts w:ascii="Times New Roman" w:eastAsia="Calibri" w:hAnsi="Times New Roman" w:cs="Times New Roman"/>
          <w:sz w:val="28"/>
          <w:szCs w:val="28"/>
        </w:rPr>
        <w:t>Качественный показатель  пре</w:t>
      </w:r>
      <w:r w:rsidR="007D4E6D" w:rsidRPr="00260475">
        <w:rPr>
          <w:rFonts w:ascii="Times New Roman" w:eastAsia="Calibri" w:hAnsi="Times New Roman" w:cs="Times New Roman"/>
          <w:sz w:val="28"/>
          <w:szCs w:val="28"/>
        </w:rPr>
        <w:t>подавателей по годам по</w:t>
      </w:r>
      <w:r w:rsidR="005C48A5" w:rsidRPr="00260475">
        <w:rPr>
          <w:rFonts w:ascii="Times New Roman" w:eastAsia="Calibri" w:hAnsi="Times New Roman" w:cs="Times New Roman"/>
          <w:sz w:val="28"/>
          <w:szCs w:val="28"/>
        </w:rPr>
        <w:t>казывает снижение педагогов</w:t>
      </w:r>
      <w:r w:rsidR="007D4E6D" w:rsidRPr="00260475">
        <w:rPr>
          <w:rFonts w:ascii="Times New Roman" w:eastAsia="Calibri" w:hAnsi="Times New Roman" w:cs="Times New Roman"/>
          <w:sz w:val="28"/>
          <w:szCs w:val="28"/>
        </w:rPr>
        <w:t xml:space="preserve"> с высшей и первой категорией по причине достижения пенсионного возраста, переход</w:t>
      </w:r>
      <w:r w:rsidR="005C48A5" w:rsidRPr="00260475">
        <w:rPr>
          <w:rFonts w:ascii="Times New Roman" w:eastAsia="Calibri" w:hAnsi="Times New Roman" w:cs="Times New Roman"/>
          <w:sz w:val="28"/>
          <w:szCs w:val="28"/>
        </w:rPr>
        <w:t>а</w:t>
      </w:r>
      <w:r w:rsidR="007D4E6D" w:rsidRPr="00260475">
        <w:rPr>
          <w:rFonts w:ascii="Times New Roman" w:eastAsia="Calibri" w:hAnsi="Times New Roman" w:cs="Times New Roman"/>
          <w:sz w:val="28"/>
          <w:szCs w:val="28"/>
        </w:rPr>
        <w:t xml:space="preserve"> на новое место работы. Однако увеличилось количество педагогов и мастеров производственного обучения, аттестованных на категорию «педагог-модератор».</w:t>
      </w:r>
    </w:p>
    <w:p w:rsidR="00B8302D" w:rsidRPr="00D47316" w:rsidRDefault="00B8302D" w:rsidP="00FC2AC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47316">
        <w:rPr>
          <w:rFonts w:ascii="Times New Roman" w:eastAsia="Calibri" w:hAnsi="Times New Roman" w:cs="Times New Roman"/>
          <w:sz w:val="24"/>
          <w:szCs w:val="28"/>
        </w:rPr>
        <w:t>Таблица 3. Мониторинг кадрового состава ИПР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3406"/>
        <w:gridCol w:w="1906"/>
        <w:gridCol w:w="1906"/>
        <w:gridCol w:w="1907"/>
      </w:tblGrid>
      <w:tr w:rsidR="00A42858" w:rsidRPr="00D47316" w:rsidTr="00A42858">
        <w:tc>
          <w:tcPr>
            <w:tcW w:w="407" w:type="dxa"/>
          </w:tcPr>
          <w:p w:rsidR="00A42858" w:rsidRPr="00D47316" w:rsidRDefault="00A42858" w:rsidP="00FC2A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47316"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421" w:type="dxa"/>
          </w:tcPr>
          <w:p w:rsidR="00A42858" w:rsidRPr="00D47316" w:rsidRDefault="00A42858" w:rsidP="00FC2A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47316">
              <w:rPr>
                <w:rFonts w:ascii="Times New Roman" w:eastAsia="Calibri" w:hAnsi="Times New Roman" w:cs="Times New Roman"/>
                <w:sz w:val="24"/>
                <w:szCs w:val="28"/>
              </w:rPr>
              <w:t>Категория преподавателей</w:t>
            </w:r>
          </w:p>
        </w:tc>
        <w:tc>
          <w:tcPr>
            <w:tcW w:w="1914" w:type="dxa"/>
          </w:tcPr>
          <w:p w:rsidR="00A42858" w:rsidRPr="00D47316" w:rsidRDefault="00A42858" w:rsidP="00FC2A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47316">
              <w:rPr>
                <w:rFonts w:ascii="Times New Roman" w:eastAsia="Calibri" w:hAnsi="Times New Roman" w:cs="Times New Roman"/>
                <w:sz w:val="24"/>
                <w:szCs w:val="28"/>
              </w:rPr>
              <w:t>2020-2021 учебный год</w:t>
            </w:r>
          </w:p>
        </w:tc>
        <w:tc>
          <w:tcPr>
            <w:tcW w:w="1914" w:type="dxa"/>
          </w:tcPr>
          <w:p w:rsidR="00A42858" w:rsidRPr="00D47316" w:rsidRDefault="00A42858" w:rsidP="00FC2A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47316">
              <w:rPr>
                <w:rFonts w:ascii="Times New Roman" w:eastAsia="Calibri" w:hAnsi="Times New Roman" w:cs="Times New Roman"/>
                <w:sz w:val="24"/>
                <w:szCs w:val="28"/>
              </w:rPr>
              <w:t>2021-2022 учебный год</w:t>
            </w:r>
          </w:p>
        </w:tc>
        <w:tc>
          <w:tcPr>
            <w:tcW w:w="1915" w:type="dxa"/>
          </w:tcPr>
          <w:p w:rsidR="00A42858" w:rsidRPr="00D47316" w:rsidRDefault="00A42858" w:rsidP="00FC2A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47316">
              <w:rPr>
                <w:rFonts w:ascii="Times New Roman" w:eastAsia="Calibri" w:hAnsi="Times New Roman" w:cs="Times New Roman"/>
                <w:sz w:val="24"/>
                <w:szCs w:val="28"/>
              </w:rPr>
              <w:t>2022-2023 учебный год</w:t>
            </w:r>
          </w:p>
        </w:tc>
      </w:tr>
      <w:tr w:rsidR="00A42858" w:rsidRPr="00D47316" w:rsidTr="00A42858">
        <w:tc>
          <w:tcPr>
            <w:tcW w:w="407" w:type="dxa"/>
          </w:tcPr>
          <w:p w:rsidR="00A42858" w:rsidRPr="00D47316" w:rsidRDefault="00A42858" w:rsidP="00FC2A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47316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21" w:type="dxa"/>
          </w:tcPr>
          <w:p w:rsidR="00A42858" w:rsidRPr="00D47316" w:rsidRDefault="00A42858" w:rsidP="00FC2A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47316">
              <w:rPr>
                <w:rFonts w:ascii="Times New Roman" w:eastAsia="Calibri" w:hAnsi="Times New Roman" w:cs="Times New Roman"/>
                <w:sz w:val="24"/>
                <w:szCs w:val="28"/>
              </w:rPr>
              <w:t>Всего ИПР</w:t>
            </w:r>
          </w:p>
        </w:tc>
        <w:tc>
          <w:tcPr>
            <w:tcW w:w="1914" w:type="dxa"/>
          </w:tcPr>
          <w:p w:rsidR="00A42858" w:rsidRPr="00D47316" w:rsidRDefault="00EA5DCB" w:rsidP="00FC2A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47316">
              <w:rPr>
                <w:rFonts w:ascii="Times New Roman" w:eastAsia="Calibri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1914" w:type="dxa"/>
          </w:tcPr>
          <w:p w:rsidR="00A42858" w:rsidRPr="00D47316" w:rsidRDefault="00EA5DCB" w:rsidP="00FC2A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47316">
              <w:rPr>
                <w:rFonts w:ascii="Times New Roman" w:eastAsia="Calibri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1915" w:type="dxa"/>
          </w:tcPr>
          <w:p w:rsidR="00A42858" w:rsidRPr="00D47316" w:rsidRDefault="007D4E6D" w:rsidP="00FC2A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47316">
              <w:rPr>
                <w:rFonts w:ascii="Times New Roman" w:eastAsia="Calibri" w:hAnsi="Times New Roman" w:cs="Times New Roman"/>
                <w:sz w:val="24"/>
                <w:szCs w:val="28"/>
              </w:rPr>
              <w:t>25</w:t>
            </w:r>
          </w:p>
        </w:tc>
      </w:tr>
      <w:tr w:rsidR="00A42858" w:rsidRPr="00D47316" w:rsidTr="00A42858">
        <w:tc>
          <w:tcPr>
            <w:tcW w:w="407" w:type="dxa"/>
          </w:tcPr>
          <w:p w:rsidR="00A42858" w:rsidRPr="00D47316" w:rsidRDefault="00A42858" w:rsidP="00FC2A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47316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421" w:type="dxa"/>
          </w:tcPr>
          <w:p w:rsidR="00A42858" w:rsidRPr="00D47316" w:rsidRDefault="00A42858" w:rsidP="00FC2A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47316">
              <w:rPr>
                <w:rFonts w:ascii="Times New Roman" w:eastAsia="Calibri" w:hAnsi="Times New Roman" w:cs="Times New Roman"/>
                <w:sz w:val="24"/>
                <w:szCs w:val="28"/>
              </w:rPr>
              <w:t>Совместители</w:t>
            </w:r>
          </w:p>
        </w:tc>
        <w:tc>
          <w:tcPr>
            <w:tcW w:w="1914" w:type="dxa"/>
          </w:tcPr>
          <w:p w:rsidR="00A42858" w:rsidRPr="00D47316" w:rsidRDefault="00EA5DCB" w:rsidP="00FC2A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47316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14" w:type="dxa"/>
          </w:tcPr>
          <w:p w:rsidR="00A42858" w:rsidRPr="00D47316" w:rsidRDefault="00EA5DCB" w:rsidP="00FC2A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47316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15" w:type="dxa"/>
          </w:tcPr>
          <w:p w:rsidR="00A42858" w:rsidRPr="00D47316" w:rsidRDefault="007D4E6D" w:rsidP="00FC2A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47316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</w:tr>
      <w:tr w:rsidR="00A42858" w:rsidRPr="00D47316" w:rsidTr="00A42858">
        <w:tc>
          <w:tcPr>
            <w:tcW w:w="407" w:type="dxa"/>
          </w:tcPr>
          <w:p w:rsidR="00A42858" w:rsidRPr="00D47316" w:rsidRDefault="00A42858" w:rsidP="00FC2A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47316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421" w:type="dxa"/>
          </w:tcPr>
          <w:p w:rsidR="00A42858" w:rsidRPr="00D47316" w:rsidRDefault="00A42858" w:rsidP="00FC2A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47316">
              <w:rPr>
                <w:rFonts w:ascii="Times New Roman" w:eastAsia="Calibri" w:hAnsi="Times New Roman" w:cs="Times New Roman"/>
                <w:sz w:val="24"/>
                <w:szCs w:val="28"/>
              </w:rPr>
              <w:t>Высшая категория (в том числе педагог-исследователь)</w:t>
            </w:r>
          </w:p>
        </w:tc>
        <w:tc>
          <w:tcPr>
            <w:tcW w:w="1914" w:type="dxa"/>
          </w:tcPr>
          <w:p w:rsidR="00A42858" w:rsidRPr="00D47316" w:rsidRDefault="00EA5DCB" w:rsidP="00FC2A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47316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14" w:type="dxa"/>
          </w:tcPr>
          <w:p w:rsidR="00A42858" w:rsidRPr="00D47316" w:rsidRDefault="00EA5DCB" w:rsidP="00FC2A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47316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15" w:type="dxa"/>
          </w:tcPr>
          <w:p w:rsidR="00A42858" w:rsidRPr="00D47316" w:rsidRDefault="007D4E6D" w:rsidP="00FC2A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47316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</w:tr>
      <w:tr w:rsidR="00A42858" w:rsidRPr="00D47316" w:rsidTr="00A42858">
        <w:tc>
          <w:tcPr>
            <w:tcW w:w="407" w:type="dxa"/>
          </w:tcPr>
          <w:p w:rsidR="00A42858" w:rsidRPr="00D47316" w:rsidRDefault="00A42858" w:rsidP="00FC2A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47316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421" w:type="dxa"/>
          </w:tcPr>
          <w:p w:rsidR="00A42858" w:rsidRPr="00D47316" w:rsidRDefault="00A42858" w:rsidP="00FC2A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47316">
              <w:rPr>
                <w:rFonts w:ascii="Times New Roman" w:eastAsia="Calibri" w:hAnsi="Times New Roman" w:cs="Times New Roman"/>
                <w:sz w:val="24"/>
                <w:szCs w:val="28"/>
              </w:rPr>
              <w:t>Первая категория (в том числе педагог-эксперт)</w:t>
            </w:r>
          </w:p>
        </w:tc>
        <w:tc>
          <w:tcPr>
            <w:tcW w:w="1914" w:type="dxa"/>
          </w:tcPr>
          <w:p w:rsidR="00A42858" w:rsidRPr="00D47316" w:rsidRDefault="00EA5DCB" w:rsidP="00FC2A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47316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14" w:type="dxa"/>
          </w:tcPr>
          <w:p w:rsidR="00A42858" w:rsidRPr="00D47316" w:rsidRDefault="00EA5DCB" w:rsidP="00FC2A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47316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15" w:type="dxa"/>
          </w:tcPr>
          <w:p w:rsidR="00A42858" w:rsidRPr="00D47316" w:rsidRDefault="007D4E6D" w:rsidP="00FC2A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47316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</w:tr>
      <w:tr w:rsidR="00A42858" w:rsidRPr="00D47316" w:rsidTr="00A42858">
        <w:tc>
          <w:tcPr>
            <w:tcW w:w="407" w:type="dxa"/>
          </w:tcPr>
          <w:p w:rsidR="00A42858" w:rsidRPr="00D47316" w:rsidRDefault="00A42858" w:rsidP="00FC2A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47316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421" w:type="dxa"/>
          </w:tcPr>
          <w:p w:rsidR="00A42858" w:rsidRPr="00D47316" w:rsidRDefault="00A42858" w:rsidP="00FC2A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47316">
              <w:rPr>
                <w:rFonts w:ascii="Times New Roman" w:eastAsia="Calibri" w:hAnsi="Times New Roman" w:cs="Times New Roman"/>
                <w:sz w:val="24"/>
                <w:szCs w:val="28"/>
              </w:rPr>
              <w:t>Вторая категория (в том числе педагог-модератор)</w:t>
            </w:r>
          </w:p>
        </w:tc>
        <w:tc>
          <w:tcPr>
            <w:tcW w:w="1914" w:type="dxa"/>
          </w:tcPr>
          <w:p w:rsidR="00A42858" w:rsidRPr="00D47316" w:rsidRDefault="00EA5DCB" w:rsidP="00FC2A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47316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14" w:type="dxa"/>
          </w:tcPr>
          <w:p w:rsidR="00A42858" w:rsidRPr="00D47316" w:rsidRDefault="00EA5DCB" w:rsidP="00FC2A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47316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15" w:type="dxa"/>
          </w:tcPr>
          <w:p w:rsidR="00A42858" w:rsidRPr="00D47316" w:rsidRDefault="007D4E6D" w:rsidP="00FC2A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47316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</w:tr>
      <w:tr w:rsidR="00EA5DCB" w:rsidRPr="00D47316" w:rsidTr="00A42858">
        <w:tc>
          <w:tcPr>
            <w:tcW w:w="407" w:type="dxa"/>
          </w:tcPr>
          <w:p w:rsidR="00EA5DCB" w:rsidRPr="00D47316" w:rsidRDefault="00EA5DCB" w:rsidP="00FC2A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47316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421" w:type="dxa"/>
          </w:tcPr>
          <w:p w:rsidR="00EA5DCB" w:rsidRPr="00D47316" w:rsidRDefault="00EA5DCB" w:rsidP="00FC2A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47316">
              <w:rPr>
                <w:rFonts w:ascii="Times New Roman" w:eastAsia="Calibri" w:hAnsi="Times New Roman" w:cs="Times New Roman"/>
                <w:sz w:val="24"/>
                <w:szCs w:val="28"/>
              </w:rPr>
              <w:t>Без категории</w:t>
            </w:r>
          </w:p>
        </w:tc>
        <w:tc>
          <w:tcPr>
            <w:tcW w:w="1914" w:type="dxa"/>
          </w:tcPr>
          <w:p w:rsidR="00EA5DCB" w:rsidRPr="00D47316" w:rsidRDefault="00EA5DCB" w:rsidP="00FC2A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47316"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914" w:type="dxa"/>
          </w:tcPr>
          <w:p w:rsidR="00EA5DCB" w:rsidRPr="00D47316" w:rsidRDefault="007D4E6D" w:rsidP="00FC2A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47316"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915" w:type="dxa"/>
          </w:tcPr>
          <w:p w:rsidR="00EA5DCB" w:rsidRPr="00D47316" w:rsidRDefault="007D4E6D" w:rsidP="00FC2A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47316"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</w:tr>
    </w:tbl>
    <w:p w:rsidR="005C48A5" w:rsidRPr="00260475" w:rsidRDefault="005C48A5" w:rsidP="00FC2AC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788E" w:rsidRPr="00260475" w:rsidRDefault="0081788E" w:rsidP="00FC2AC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2020  году работали 20 педагогов и 6 мастеров производственного обучения, в 2021 году - 21 педагог и 6 мастеров производственного обучения, </w:t>
      </w:r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2022 году – 20 педагогов и 5 мастеров производственного обучения в штате. Качественный состав педагогов: в 2020 году – 52% педагога высшей и первой категории, 15 % педагогов второй категории, 33 % - без категории. В 2021-2022 учебном году качественный состав стал: высшая и первая категория  (в том числе педагог-исследователь) – 52%, вторая категория (в том числе педагог-модератор) – 19%, без категории -  29%. В 2022-2023 учебном году – 42 % педагогов с высшей и первой (педагог-исследователь, педагог-модератор), 26 % - вторая категория (педагог-модератор), без категории – 32%. </w:t>
      </w:r>
    </w:p>
    <w:p w:rsidR="0081788E" w:rsidRPr="00260475" w:rsidRDefault="0081788E" w:rsidP="00FC2AC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Качественный состав мастеров производственного обучения: в 2020 году – 14,3 % имеют первую категорию, 14,3 % имеют вторую категорию и 71, 4 % без категории. В 2021-2022 учебном году качественный состав мастеров производственного обучения стал:  первая категория – 17%, вторая категория – 33%, без категории – 50%. В 2022-23 учебном году – педагог-модератор – 40%, без категории – 60%.</w:t>
      </w:r>
    </w:p>
    <w:p w:rsidR="0090187A" w:rsidRPr="00260475" w:rsidRDefault="0081788E" w:rsidP="00FC2AC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Повысили категорию: в 2020-2021 учебном году – 1 мастер производственного обучения и 1 преподаватель ООД, подтвердили высшую категорию – 2 преподавателя ООД,</w:t>
      </w:r>
      <w:r w:rsidR="00BD61B4"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2021-2022 учебном году – 3</w:t>
      </w:r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(препо</w:t>
      </w:r>
      <w:r w:rsidR="00BD61B4"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даватель специальных дисциплин,</w:t>
      </w:r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мастер производственного обучения</w:t>
      </w:r>
      <w:r w:rsidR="00BD61B4"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, педагог-психолог</w:t>
      </w:r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F639B5" w:rsidRPr="00260475" w:rsidRDefault="005C48A5" w:rsidP="00FC2AC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6047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Приложение  </w:t>
      </w:r>
      <w:r w:rsidR="00B8302D" w:rsidRPr="0026047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15</w:t>
      </w:r>
      <w:r w:rsidR="0090187A" w:rsidRPr="0026047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.</w:t>
      </w:r>
      <w:r w:rsidR="00C936DB" w:rsidRPr="0026047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81788E" w:rsidRPr="00260475" w:rsidRDefault="00C936DB" w:rsidP="00FC2AC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В колледже разработана система рейтинговой оценки преподавателей, по итогам которой ИПР за достижения в учебно-воспитательном процессе награждаются благод</w:t>
      </w:r>
      <w:r w:rsidR="00113010"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арственными письмами, грамотами</w:t>
      </w:r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За период 2020-2022 гг. награждены: грамоты и благодарственный письма МОН РК – 3, Управления образования ВКО – 5, ДКСО – 1, грамота </w:t>
      </w:r>
      <w:proofErr w:type="spellStart"/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акима</w:t>
      </w:r>
      <w:proofErr w:type="spellEnd"/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Восточно-Казахстанской области – 1.</w:t>
      </w:r>
      <w:r w:rsidR="00F639B5"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Доля молодых специалистов за период 2020-2022 год составляет 7-8%. </w:t>
      </w:r>
    </w:p>
    <w:p w:rsidR="0001445E" w:rsidRPr="00260475" w:rsidRDefault="00F639B5" w:rsidP="00FC2AC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Распределение полномочий и ответственности в колл</w:t>
      </w:r>
      <w:r w:rsidR="00BB1052"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дже определяется должностными инструкциями. Предельная педагогическая нагрузка преподавателей не превышает установленной нормы.</w:t>
      </w:r>
    </w:p>
    <w:p w:rsidR="00D42A0A" w:rsidRPr="00260475" w:rsidRDefault="00D42A0A" w:rsidP="00FC2AC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42A0A" w:rsidRPr="00260475" w:rsidRDefault="00D42A0A" w:rsidP="00FC2AC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42A0A" w:rsidRPr="00260475" w:rsidRDefault="00D42A0A" w:rsidP="00FC2AC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42A0A" w:rsidRPr="00260475" w:rsidRDefault="00D42A0A" w:rsidP="00FC2AC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42A0A" w:rsidRPr="00260475" w:rsidRDefault="00D42A0A" w:rsidP="00FC2AC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42A0A" w:rsidRPr="00260475" w:rsidRDefault="00D42A0A" w:rsidP="00FC2AC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42A0A" w:rsidRPr="00260475" w:rsidRDefault="00D42A0A" w:rsidP="00FC2AC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42A0A" w:rsidRPr="00260475" w:rsidRDefault="00D42A0A" w:rsidP="00FC2AC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42A0A" w:rsidRPr="00260475" w:rsidRDefault="00D42A0A" w:rsidP="00FC2AC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42A0A" w:rsidRPr="00260475" w:rsidRDefault="00D42A0A" w:rsidP="00FC2AC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42A0A" w:rsidRPr="00260475" w:rsidRDefault="00D42A0A" w:rsidP="00FC2AC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42A0A" w:rsidRPr="00260475" w:rsidRDefault="00D42A0A" w:rsidP="00FC2AC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42A0A" w:rsidRPr="00260475" w:rsidRDefault="00D42A0A" w:rsidP="00FC2AC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42A0A" w:rsidRPr="00260475" w:rsidRDefault="00D42A0A" w:rsidP="00FC2AC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42A0A" w:rsidRDefault="00D42A0A" w:rsidP="00FC2AC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7FAE" w:rsidRDefault="00157FAE" w:rsidP="00FC2AC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7FAE" w:rsidRDefault="00157FAE" w:rsidP="00FC2AC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7FAE" w:rsidRDefault="00157FAE" w:rsidP="00FC2AC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7FAE" w:rsidRDefault="00157FAE" w:rsidP="00FC2AC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7FAE" w:rsidRDefault="00157FAE" w:rsidP="00FC2AC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7FAE" w:rsidRDefault="00157FAE" w:rsidP="00FC2AC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7FAE" w:rsidRDefault="00157FAE" w:rsidP="00FC2AC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7FAE" w:rsidRDefault="00157FAE" w:rsidP="00FC2AC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7FAE" w:rsidRDefault="00157FAE" w:rsidP="00FC2AC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7FAE" w:rsidRPr="00260475" w:rsidRDefault="00157FAE" w:rsidP="00FC2AC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42A0A" w:rsidRPr="00260475" w:rsidRDefault="00D42A0A" w:rsidP="00FC2AC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42A0A" w:rsidRPr="00260475" w:rsidRDefault="00D42A0A" w:rsidP="00FC2AC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7512" w:rsidRPr="00260475" w:rsidRDefault="007D4E6D" w:rsidP="00FC2AC7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60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КОНТИНГЕНТ </w:t>
      </w:r>
      <w:proofErr w:type="gramStart"/>
      <w:r w:rsidRPr="00260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227512" w:rsidRPr="00260475" w:rsidRDefault="00227512" w:rsidP="00FC2AC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47316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Таблица </w:t>
      </w:r>
      <w:r w:rsidR="00B8302D" w:rsidRPr="00D47316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4.</w:t>
      </w:r>
      <w:r w:rsidRPr="00D47316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   Контингент студентов в разрезе формы обучения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377"/>
        <w:gridCol w:w="1985"/>
        <w:gridCol w:w="1984"/>
        <w:gridCol w:w="2694"/>
      </w:tblGrid>
      <w:tr w:rsidR="00227512" w:rsidRPr="00D47316" w:rsidTr="00227512">
        <w:tc>
          <w:tcPr>
            <w:tcW w:w="458" w:type="dxa"/>
            <w:shd w:val="clear" w:color="auto" w:fill="auto"/>
          </w:tcPr>
          <w:p w:rsidR="00227512" w:rsidRPr="00D47316" w:rsidRDefault="00227512" w:rsidP="00FC2A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 w:cs="Times New Roman"/>
                <w:b/>
                <w:sz w:val="24"/>
                <w:szCs w:val="28"/>
                <w:lang w:val="kk-KZ" w:eastAsia="ru-RU"/>
              </w:rPr>
            </w:pPr>
            <w:r w:rsidRPr="00D47316">
              <w:rPr>
                <w:rFonts w:ascii="Times New Roman" w:eastAsia="TimesNewRoman" w:hAnsi="Times New Roman" w:cs="Times New Roman"/>
                <w:b/>
                <w:sz w:val="24"/>
                <w:szCs w:val="28"/>
                <w:lang w:val="kk-KZ" w:eastAsia="ru-RU"/>
              </w:rPr>
              <w:t>№</w:t>
            </w:r>
          </w:p>
        </w:tc>
        <w:tc>
          <w:tcPr>
            <w:tcW w:w="2377" w:type="dxa"/>
            <w:shd w:val="clear" w:color="auto" w:fill="auto"/>
          </w:tcPr>
          <w:p w:rsidR="00227512" w:rsidRPr="00D47316" w:rsidRDefault="00227512" w:rsidP="00FC2A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 w:cs="Times New Roman"/>
                <w:b/>
                <w:sz w:val="24"/>
                <w:szCs w:val="28"/>
                <w:lang w:val="kk-KZ" w:eastAsia="ru-RU"/>
              </w:rPr>
            </w:pPr>
            <w:r w:rsidRPr="00D47316">
              <w:rPr>
                <w:rFonts w:ascii="Times New Roman" w:eastAsia="TimesNewRoman" w:hAnsi="Times New Roman" w:cs="Times New Roman"/>
                <w:b/>
                <w:sz w:val="24"/>
                <w:szCs w:val="28"/>
                <w:lang w:val="kk-KZ" w:eastAsia="ru-RU"/>
              </w:rPr>
              <w:t>Форма обучения</w:t>
            </w:r>
          </w:p>
        </w:tc>
        <w:tc>
          <w:tcPr>
            <w:tcW w:w="1985" w:type="dxa"/>
            <w:shd w:val="clear" w:color="auto" w:fill="auto"/>
          </w:tcPr>
          <w:p w:rsidR="00227512" w:rsidRPr="00D47316" w:rsidRDefault="00227512" w:rsidP="00FC2AC7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</w:pPr>
            <w:r w:rsidRPr="00D4731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2020</w:t>
            </w:r>
            <w:r w:rsidRPr="00D4731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t>-</w:t>
            </w:r>
            <w:r w:rsidRPr="00D4731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2021 </w:t>
            </w:r>
            <w:proofErr w:type="spellStart"/>
            <w:r w:rsidRPr="00D4731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уч</w:t>
            </w:r>
            <w:proofErr w:type="gramStart"/>
            <w:r w:rsidRPr="00D4731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.г</w:t>
            </w:r>
            <w:proofErr w:type="spellEnd"/>
            <w:proofErr w:type="gramEnd"/>
            <w:r w:rsidRPr="00D4731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t>од</w:t>
            </w:r>
          </w:p>
        </w:tc>
        <w:tc>
          <w:tcPr>
            <w:tcW w:w="1984" w:type="dxa"/>
          </w:tcPr>
          <w:p w:rsidR="00227512" w:rsidRPr="00D47316" w:rsidRDefault="00227512" w:rsidP="00FC2AC7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2021</w:t>
            </w:r>
            <w:r w:rsidRPr="00D4731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t>-</w:t>
            </w:r>
            <w:r w:rsidRPr="00D4731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2022</w:t>
            </w:r>
          </w:p>
          <w:p w:rsidR="00227512" w:rsidRPr="00D47316" w:rsidRDefault="00227512" w:rsidP="00FC2AC7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D4731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уч</w:t>
            </w:r>
            <w:proofErr w:type="gramStart"/>
            <w:r w:rsidRPr="00D4731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.г</w:t>
            </w:r>
            <w:proofErr w:type="spellEnd"/>
            <w:proofErr w:type="gramEnd"/>
            <w:r w:rsidRPr="00D4731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t>од</w:t>
            </w:r>
          </w:p>
        </w:tc>
        <w:tc>
          <w:tcPr>
            <w:tcW w:w="2694" w:type="dxa"/>
            <w:shd w:val="clear" w:color="auto" w:fill="auto"/>
          </w:tcPr>
          <w:p w:rsidR="00227512" w:rsidRPr="00D47316" w:rsidRDefault="00227512" w:rsidP="00FC2AC7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2022</w:t>
            </w:r>
            <w:r w:rsidRPr="00D4731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t>-</w:t>
            </w:r>
            <w:r w:rsidRPr="00D4731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2023</w:t>
            </w:r>
          </w:p>
          <w:p w:rsidR="00227512" w:rsidRPr="00D47316" w:rsidRDefault="00227512" w:rsidP="00FC2AC7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D4731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уч</w:t>
            </w:r>
            <w:proofErr w:type="gramStart"/>
            <w:r w:rsidRPr="00D4731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.г</w:t>
            </w:r>
            <w:proofErr w:type="spellEnd"/>
            <w:proofErr w:type="gramEnd"/>
            <w:r w:rsidRPr="00D4731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t>од</w:t>
            </w:r>
          </w:p>
        </w:tc>
      </w:tr>
      <w:tr w:rsidR="00227512" w:rsidRPr="00D47316" w:rsidTr="00227512">
        <w:tc>
          <w:tcPr>
            <w:tcW w:w="458" w:type="dxa"/>
            <w:shd w:val="clear" w:color="auto" w:fill="auto"/>
          </w:tcPr>
          <w:p w:rsidR="00227512" w:rsidRPr="00D47316" w:rsidRDefault="00227512" w:rsidP="00FC2A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 w:cs="Times New Roman"/>
                <w:sz w:val="24"/>
                <w:szCs w:val="28"/>
                <w:lang w:val="kk-KZ" w:eastAsia="ru-RU"/>
              </w:rPr>
            </w:pPr>
            <w:r w:rsidRPr="00D47316">
              <w:rPr>
                <w:rFonts w:ascii="Times New Roman" w:eastAsia="TimesNewRoman" w:hAnsi="Times New Roman" w:cs="Times New Roman"/>
                <w:sz w:val="24"/>
                <w:szCs w:val="28"/>
                <w:lang w:val="kk-KZ" w:eastAsia="ru-RU"/>
              </w:rPr>
              <w:t>1</w:t>
            </w:r>
          </w:p>
        </w:tc>
        <w:tc>
          <w:tcPr>
            <w:tcW w:w="2377" w:type="dxa"/>
            <w:shd w:val="clear" w:color="auto" w:fill="auto"/>
          </w:tcPr>
          <w:p w:rsidR="00227512" w:rsidRPr="00D47316" w:rsidRDefault="00227512" w:rsidP="00FC2A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 w:cs="Times New Roman"/>
                <w:sz w:val="24"/>
                <w:szCs w:val="28"/>
                <w:lang w:val="kk-KZ" w:eastAsia="ru-RU"/>
              </w:rPr>
            </w:pPr>
            <w:r w:rsidRPr="00D47316">
              <w:rPr>
                <w:rFonts w:ascii="Times New Roman" w:eastAsia="TimesNewRoman" w:hAnsi="Times New Roman" w:cs="Times New Roman"/>
                <w:sz w:val="24"/>
                <w:szCs w:val="28"/>
                <w:lang w:val="kk-KZ" w:eastAsia="ru-RU"/>
              </w:rPr>
              <w:t xml:space="preserve">Всего </w:t>
            </w:r>
          </w:p>
        </w:tc>
        <w:tc>
          <w:tcPr>
            <w:tcW w:w="1985" w:type="dxa"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D47316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133</w:t>
            </w:r>
          </w:p>
        </w:tc>
        <w:tc>
          <w:tcPr>
            <w:tcW w:w="1984" w:type="dxa"/>
          </w:tcPr>
          <w:p w:rsidR="00227512" w:rsidRPr="00D47316" w:rsidRDefault="00227512" w:rsidP="00FC2AC7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140</w:t>
            </w:r>
          </w:p>
        </w:tc>
        <w:tc>
          <w:tcPr>
            <w:tcW w:w="2694" w:type="dxa"/>
            <w:shd w:val="clear" w:color="auto" w:fill="auto"/>
          </w:tcPr>
          <w:p w:rsidR="00227512" w:rsidRPr="00D47316" w:rsidRDefault="00227512" w:rsidP="00FC2AC7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148</w:t>
            </w:r>
          </w:p>
        </w:tc>
      </w:tr>
      <w:tr w:rsidR="00227512" w:rsidRPr="00D47316" w:rsidTr="00227512">
        <w:tc>
          <w:tcPr>
            <w:tcW w:w="458" w:type="dxa"/>
            <w:shd w:val="clear" w:color="auto" w:fill="auto"/>
          </w:tcPr>
          <w:p w:rsidR="00227512" w:rsidRPr="00D47316" w:rsidRDefault="00227512" w:rsidP="00FC2A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 w:cs="Times New Roman"/>
                <w:sz w:val="24"/>
                <w:szCs w:val="28"/>
                <w:lang w:val="kk-KZ" w:eastAsia="ru-RU"/>
              </w:rPr>
            </w:pPr>
            <w:r w:rsidRPr="00D47316">
              <w:rPr>
                <w:rFonts w:ascii="Times New Roman" w:eastAsia="TimesNewRoman" w:hAnsi="Times New Roman" w:cs="Times New Roman"/>
                <w:sz w:val="24"/>
                <w:szCs w:val="28"/>
                <w:lang w:val="kk-KZ" w:eastAsia="ru-RU"/>
              </w:rPr>
              <w:t>2</w:t>
            </w:r>
          </w:p>
        </w:tc>
        <w:tc>
          <w:tcPr>
            <w:tcW w:w="2377" w:type="dxa"/>
            <w:shd w:val="clear" w:color="auto" w:fill="auto"/>
          </w:tcPr>
          <w:p w:rsidR="00227512" w:rsidRPr="00D47316" w:rsidRDefault="00227512" w:rsidP="00FC2A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 w:cs="Times New Roman"/>
                <w:sz w:val="24"/>
                <w:szCs w:val="28"/>
                <w:lang w:val="kk-KZ" w:eastAsia="ru-RU"/>
              </w:rPr>
            </w:pPr>
            <w:r w:rsidRPr="00D47316">
              <w:rPr>
                <w:rFonts w:ascii="Times New Roman" w:eastAsia="TimesNewRoman" w:hAnsi="Times New Roman" w:cs="Times New Roman"/>
                <w:sz w:val="24"/>
                <w:szCs w:val="28"/>
                <w:lang w:val="kk-KZ" w:eastAsia="ru-RU"/>
              </w:rPr>
              <w:t xml:space="preserve">Дневная/очная </w:t>
            </w:r>
          </w:p>
        </w:tc>
        <w:tc>
          <w:tcPr>
            <w:tcW w:w="1985" w:type="dxa"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D47316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133</w:t>
            </w:r>
          </w:p>
        </w:tc>
        <w:tc>
          <w:tcPr>
            <w:tcW w:w="1984" w:type="dxa"/>
          </w:tcPr>
          <w:p w:rsidR="00227512" w:rsidRPr="00D47316" w:rsidRDefault="00227512" w:rsidP="00FC2A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 w:cs="Times New Roman"/>
                <w:sz w:val="24"/>
                <w:szCs w:val="28"/>
                <w:lang w:val="kk-KZ" w:eastAsia="ru-RU"/>
              </w:rPr>
            </w:pPr>
            <w:r w:rsidRPr="00D47316">
              <w:rPr>
                <w:rFonts w:ascii="Times New Roman" w:eastAsia="TimesNewRoman" w:hAnsi="Times New Roman" w:cs="Times New Roman"/>
                <w:sz w:val="24"/>
                <w:szCs w:val="28"/>
                <w:lang w:val="kk-KZ" w:eastAsia="ru-RU"/>
              </w:rPr>
              <w:t>140</w:t>
            </w:r>
          </w:p>
        </w:tc>
        <w:tc>
          <w:tcPr>
            <w:tcW w:w="2694" w:type="dxa"/>
            <w:shd w:val="clear" w:color="auto" w:fill="auto"/>
          </w:tcPr>
          <w:p w:rsidR="00227512" w:rsidRPr="00D47316" w:rsidRDefault="00227512" w:rsidP="00FC2A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 w:cs="Times New Roman"/>
                <w:sz w:val="24"/>
                <w:szCs w:val="28"/>
                <w:lang w:val="kk-KZ" w:eastAsia="ru-RU"/>
              </w:rPr>
            </w:pPr>
            <w:r w:rsidRPr="00D47316">
              <w:rPr>
                <w:rFonts w:ascii="Times New Roman" w:eastAsia="TimesNewRoman" w:hAnsi="Times New Roman" w:cs="Times New Roman"/>
                <w:sz w:val="24"/>
                <w:szCs w:val="28"/>
                <w:lang w:val="kk-KZ" w:eastAsia="ru-RU"/>
              </w:rPr>
              <w:t>148</w:t>
            </w:r>
          </w:p>
        </w:tc>
      </w:tr>
      <w:tr w:rsidR="00227512" w:rsidRPr="00D47316" w:rsidTr="00227512">
        <w:tc>
          <w:tcPr>
            <w:tcW w:w="458" w:type="dxa"/>
            <w:shd w:val="clear" w:color="auto" w:fill="auto"/>
          </w:tcPr>
          <w:p w:rsidR="00227512" w:rsidRPr="00D47316" w:rsidRDefault="00227512" w:rsidP="00FC2A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 w:cs="Times New Roman"/>
                <w:sz w:val="24"/>
                <w:szCs w:val="28"/>
                <w:lang w:val="kk-KZ" w:eastAsia="ru-RU"/>
              </w:rPr>
            </w:pPr>
            <w:r w:rsidRPr="00D47316">
              <w:rPr>
                <w:rFonts w:ascii="Times New Roman" w:eastAsia="TimesNewRoman" w:hAnsi="Times New Roman" w:cs="Times New Roman"/>
                <w:sz w:val="24"/>
                <w:szCs w:val="28"/>
                <w:lang w:val="kk-KZ" w:eastAsia="ru-RU"/>
              </w:rPr>
              <w:t>3</w:t>
            </w:r>
          </w:p>
        </w:tc>
        <w:tc>
          <w:tcPr>
            <w:tcW w:w="2377" w:type="dxa"/>
            <w:shd w:val="clear" w:color="auto" w:fill="auto"/>
          </w:tcPr>
          <w:p w:rsidR="00227512" w:rsidRPr="00D47316" w:rsidRDefault="00227512" w:rsidP="00FC2A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 w:cs="Times New Roman"/>
                <w:sz w:val="24"/>
                <w:szCs w:val="28"/>
                <w:lang w:val="kk-KZ" w:eastAsia="ru-RU"/>
              </w:rPr>
            </w:pPr>
            <w:r w:rsidRPr="00D47316">
              <w:rPr>
                <w:rFonts w:ascii="Times New Roman" w:eastAsia="TimesNewRoman" w:hAnsi="Times New Roman" w:cs="Times New Roman"/>
                <w:sz w:val="24"/>
                <w:szCs w:val="28"/>
                <w:lang w:val="kk-KZ" w:eastAsia="ru-RU"/>
              </w:rPr>
              <w:t>В том числе госзаказ</w:t>
            </w:r>
          </w:p>
        </w:tc>
        <w:tc>
          <w:tcPr>
            <w:tcW w:w="1985" w:type="dxa"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D47316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102</w:t>
            </w:r>
          </w:p>
        </w:tc>
        <w:tc>
          <w:tcPr>
            <w:tcW w:w="1984" w:type="dxa"/>
          </w:tcPr>
          <w:p w:rsidR="00227512" w:rsidRPr="00D47316" w:rsidRDefault="00227512" w:rsidP="00FC2AC7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103</w:t>
            </w:r>
          </w:p>
        </w:tc>
        <w:tc>
          <w:tcPr>
            <w:tcW w:w="2694" w:type="dxa"/>
            <w:shd w:val="clear" w:color="auto" w:fill="auto"/>
          </w:tcPr>
          <w:p w:rsidR="00227512" w:rsidRPr="00D47316" w:rsidRDefault="00227512" w:rsidP="00FC2AC7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122</w:t>
            </w:r>
          </w:p>
        </w:tc>
      </w:tr>
      <w:tr w:rsidR="00227512" w:rsidRPr="00D47316" w:rsidTr="00227512">
        <w:tc>
          <w:tcPr>
            <w:tcW w:w="458" w:type="dxa"/>
            <w:shd w:val="clear" w:color="auto" w:fill="auto"/>
          </w:tcPr>
          <w:p w:rsidR="00227512" w:rsidRPr="00D47316" w:rsidRDefault="00227512" w:rsidP="00FC2A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 w:cs="Times New Roman"/>
                <w:sz w:val="24"/>
                <w:szCs w:val="28"/>
                <w:lang w:val="kk-KZ" w:eastAsia="ru-RU"/>
              </w:rPr>
            </w:pPr>
            <w:r w:rsidRPr="00D47316">
              <w:rPr>
                <w:rFonts w:ascii="Times New Roman" w:eastAsia="TimesNewRoman" w:hAnsi="Times New Roman" w:cs="Times New Roman"/>
                <w:sz w:val="24"/>
                <w:szCs w:val="28"/>
                <w:lang w:val="kk-KZ" w:eastAsia="ru-RU"/>
              </w:rPr>
              <w:t>4</w:t>
            </w:r>
          </w:p>
        </w:tc>
        <w:tc>
          <w:tcPr>
            <w:tcW w:w="2377" w:type="dxa"/>
            <w:shd w:val="clear" w:color="auto" w:fill="auto"/>
          </w:tcPr>
          <w:p w:rsidR="00227512" w:rsidRPr="00D47316" w:rsidRDefault="00227512" w:rsidP="00FC2A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 w:cs="Times New Roman"/>
                <w:sz w:val="24"/>
                <w:szCs w:val="28"/>
                <w:lang w:val="kk-KZ" w:eastAsia="ru-RU"/>
              </w:rPr>
            </w:pPr>
            <w:r w:rsidRPr="00D47316">
              <w:rPr>
                <w:rFonts w:ascii="Times New Roman" w:eastAsia="TimesNewRoman" w:hAnsi="Times New Roman" w:cs="Times New Roman"/>
                <w:sz w:val="24"/>
                <w:szCs w:val="28"/>
                <w:lang w:val="kk-KZ" w:eastAsia="ru-RU"/>
              </w:rPr>
              <w:t>Продуктивная занятость</w:t>
            </w:r>
          </w:p>
        </w:tc>
        <w:tc>
          <w:tcPr>
            <w:tcW w:w="1985" w:type="dxa"/>
            <w:shd w:val="clear" w:color="auto" w:fill="auto"/>
          </w:tcPr>
          <w:p w:rsidR="00227512" w:rsidRPr="00D47316" w:rsidRDefault="00227512" w:rsidP="00FC2A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 w:cs="Times New Roman"/>
                <w:sz w:val="24"/>
                <w:szCs w:val="28"/>
                <w:lang w:val="kk-KZ" w:eastAsia="ru-RU"/>
              </w:rPr>
            </w:pPr>
            <w:r w:rsidRPr="00D47316">
              <w:rPr>
                <w:rFonts w:ascii="Times New Roman" w:eastAsia="TimesNewRoman" w:hAnsi="Times New Roman" w:cs="Times New Roman"/>
                <w:sz w:val="24"/>
                <w:szCs w:val="28"/>
                <w:lang w:val="kk-KZ" w:eastAsia="ru-RU"/>
              </w:rPr>
              <w:t>31</w:t>
            </w:r>
          </w:p>
        </w:tc>
        <w:tc>
          <w:tcPr>
            <w:tcW w:w="1984" w:type="dxa"/>
          </w:tcPr>
          <w:p w:rsidR="00227512" w:rsidRPr="00D47316" w:rsidRDefault="00227512" w:rsidP="00FC2A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 w:cs="Times New Roman"/>
                <w:sz w:val="24"/>
                <w:szCs w:val="28"/>
                <w:lang w:val="kk-KZ" w:eastAsia="ru-RU"/>
              </w:rPr>
            </w:pPr>
            <w:r w:rsidRPr="00D47316">
              <w:rPr>
                <w:rFonts w:ascii="Times New Roman" w:eastAsia="TimesNewRoman" w:hAnsi="Times New Roman" w:cs="Times New Roman"/>
                <w:sz w:val="24"/>
                <w:szCs w:val="28"/>
                <w:lang w:val="kk-KZ" w:eastAsia="ru-RU"/>
              </w:rPr>
              <w:t>37</w:t>
            </w:r>
          </w:p>
        </w:tc>
        <w:tc>
          <w:tcPr>
            <w:tcW w:w="2694" w:type="dxa"/>
            <w:shd w:val="clear" w:color="auto" w:fill="auto"/>
          </w:tcPr>
          <w:p w:rsidR="00227512" w:rsidRPr="00D47316" w:rsidRDefault="00227512" w:rsidP="00FC2A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 w:cs="Times New Roman"/>
                <w:sz w:val="24"/>
                <w:szCs w:val="28"/>
                <w:lang w:val="kk-KZ" w:eastAsia="ru-RU"/>
              </w:rPr>
            </w:pPr>
            <w:r w:rsidRPr="00D47316">
              <w:rPr>
                <w:rFonts w:ascii="Times New Roman" w:eastAsia="TimesNewRoman" w:hAnsi="Times New Roman" w:cs="Times New Roman"/>
                <w:sz w:val="24"/>
                <w:szCs w:val="28"/>
                <w:lang w:val="kk-KZ" w:eastAsia="ru-RU"/>
              </w:rPr>
              <w:t>26</w:t>
            </w:r>
          </w:p>
        </w:tc>
      </w:tr>
    </w:tbl>
    <w:p w:rsidR="00227512" w:rsidRPr="00260475" w:rsidRDefault="00227512" w:rsidP="00FC2A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FF0000"/>
          <w:sz w:val="28"/>
          <w:szCs w:val="28"/>
          <w:lang w:eastAsia="ru-RU"/>
        </w:rPr>
      </w:pPr>
    </w:p>
    <w:p w:rsidR="00227512" w:rsidRPr="00260475" w:rsidRDefault="00227512" w:rsidP="00FC2AC7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Анализ данных контингента обучающихся за 2 года показывает, что конти</w:t>
      </w:r>
      <w:r w:rsidR="008503B3" w:rsidRPr="002604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нгент обучающихся увеличивается</w:t>
      </w:r>
      <w:r w:rsidRPr="002604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студенты получают образование на государственном и русском языке, а также по программе «</w:t>
      </w:r>
      <w:r w:rsidRPr="00260475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Продуктивной занятости и массового предпринимательства на 2017 – 2021 годы «</w:t>
      </w:r>
      <w:proofErr w:type="spellStart"/>
      <w:r w:rsidRPr="00260475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Pr="00260475">
        <w:rPr>
          <w:rFonts w:ascii="Times New Roman" w:eastAsia="Times New Roman" w:hAnsi="Times New Roman" w:cs="Times New Roman"/>
          <w:color w:val="000000"/>
          <w:sz w:val="28"/>
          <w:szCs w:val="28"/>
        </w:rPr>
        <w:t>»».</w:t>
      </w:r>
    </w:p>
    <w:p w:rsidR="00227512" w:rsidRPr="00260475" w:rsidRDefault="00227512" w:rsidP="00FC2A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Отчисленные:</w:t>
      </w:r>
    </w:p>
    <w:p w:rsidR="0090187A" w:rsidRPr="00D47316" w:rsidRDefault="0090187A" w:rsidP="00FC2A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47316">
        <w:rPr>
          <w:rFonts w:ascii="Times New Roman" w:eastAsia="Times New Roman" w:hAnsi="Times New Roman" w:cs="Times New Roman"/>
          <w:sz w:val="24"/>
          <w:szCs w:val="28"/>
          <w:lang w:eastAsia="ru-RU"/>
        </w:rPr>
        <w:t>Таблица 5.</w:t>
      </w:r>
      <w:r w:rsidR="00D4731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Отчисленные и зачисленные студенты в разрезе годов</w:t>
      </w:r>
    </w:p>
    <w:tbl>
      <w:tblPr>
        <w:tblW w:w="9354" w:type="dxa"/>
        <w:tblInd w:w="113" w:type="dxa"/>
        <w:tblLook w:val="04A0" w:firstRow="1" w:lastRow="0" w:firstColumn="1" w:lastColumn="0" w:noHBand="0" w:noVBand="1"/>
      </w:tblPr>
      <w:tblGrid>
        <w:gridCol w:w="712"/>
        <w:gridCol w:w="1966"/>
        <w:gridCol w:w="3187"/>
        <w:gridCol w:w="3489"/>
      </w:tblGrid>
      <w:tr w:rsidR="00227512" w:rsidRPr="00D47316" w:rsidTr="00227512">
        <w:trPr>
          <w:trHeight w:val="435"/>
        </w:trPr>
        <w:tc>
          <w:tcPr>
            <w:tcW w:w="93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Отчисленные за 2020-2021уч.г.   </w:t>
            </w:r>
          </w:p>
        </w:tc>
      </w:tr>
      <w:tr w:rsidR="00227512" w:rsidRPr="00D47316" w:rsidTr="00227512">
        <w:trPr>
          <w:trHeight w:val="450"/>
        </w:trPr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D47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</w:t>
            </w:r>
            <w:proofErr w:type="gramEnd"/>
            <w:r w:rsidRPr="00D47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Группа</w:t>
            </w:r>
          </w:p>
        </w:tc>
        <w:tc>
          <w:tcPr>
            <w:tcW w:w="3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№ приказа и дата</w:t>
            </w:r>
          </w:p>
        </w:tc>
        <w:tc>
          <w:tcPr>
            <w:tcW w:w="3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Причина отчисления</w:t>
            </w:r>
          </w:p>
        </w:tc>
      </w:tr>
      <w:tr w:rsidR="00227512" w:rsidRPr="00D47316" w:rsidTr="00227512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1ЭГС-20 ПЗ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№24-К от 07.09.20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Трудоустройство</w:t>
            </w:r>
          </w:p>
        </w:tc>
      </w:tr>
      <w:tr w:rsidR="00227512" w:rsidRPr="00D47316" w:rsidTr="00227512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 ЭМ-18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№26-К от 16.09.20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призыв ВС РК</w:t>
            </w:r>
          </w:p>
        </w:tc>
      </w:tr>
      <w:tr w:rsidR="00227512" w:rsidRPr="00D47316" w:rsidTr="00227512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ЭМ-20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№27-К от 05.10.20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смерть</w:t>
            </w:r>
          </w:p>
        </w:tc>
      </w:tr>
      <w:tr w:rsidR="00227512" w:rsidRPr="00D47316" w:rsidTr="00227512">
        <w:trPr>
          <w:trHeight w:val="40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2С-19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№3-К от 06.01.21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ПМЖ</w:t>
            </w:r>
          </w:p>
        </w:tc>
      </w:tr>
      <w:tr w:rsidR="00227512" w:rsidRPr="00D47316" w:rsidTr="00227512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1ШТ-20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№6-К от 21.01.21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ПМЖ</w:t>
            </w:r>
          </w:p>
        </w:tc>
      </w:tr>
      <w:tr w:rsidR="00227512" w:rsidRPr="00D47316" w:rsidTr="00227512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3ЭМ-18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№7-К от 01.04.21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ПМЖ</w:t>
            </w:r>
          </w:p>
        </w:tc>
      </w:tr>
      <w:tr w:rsidR="00227512" w:rsidRPr="00D47316" w:rsidTr="00227512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1-ЭГС-20 </w:t>
            </w:r>
            <w:proofErr w:type="spellStart"/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пз</w:t>
            </w:r>
            <w:proofErr w:type="spellEnd"/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№11-К от 04.05.21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Трудоустройство</w:t>
            </w:r>
          </w:p>
        </w:tc>
      </w:tr>
      <w:tr w:rsidR="00227512" w:rsidRPr="00D47316" w:rsidTr="00227512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1-ЭГС-20пз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№12-К от 17.05.21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Трудоустройство</w:t>
            </w:r>
          </w:p>
        </w:tc>
      </w:tr>
      <w:tr w:rsidR="00227512" w:rsidRPr="00D47316" w:rsidTr="0022751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3-С-19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№17-К от07.07.21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Трудоустройство</w:t>
            </w:r>
          </w:p>
        </w:tc>
      </w:tr>
      <w:tr w:rsidR="00227512" w:rsidRPr="00D47316" w:rsidTr="00227512">
        <w:trPr>
          <w:trHeight w:val="435"/>
        </w:trPr>
        <w:tc>
          <w:tcPr>
            <w:tcW w:w="93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Зачисленные за 2020-2021уч.г.   </w:t>
            </w:r>
          </w:p>
        </w:tc>
      </w:tr>
      <w:tr w:rsidR="00227512" w:rsidRPr="00D47316" w:rsidTr="00227512">
        <w:trPr>
          <w:trHeight w:val="480"/>
        </w:trPr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D47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</w:t>
            </w:r>
            <w:proofErr w:type="gramEnd"/>
            <w:r w:rsidRPr="00D47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Группа</w:t>
            </w:r>
          </w:p>
        </w:tc>
        <w:tc>
          <w:tcPr>
            <w:tcW w:w="3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№ приказа и дата</w:t>
            </w:r>
          </w:p>
        </w:tc>
        <w:tc>
          <w:tcPr>
            <w:tcW w:w="3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откуда прибыл</w:t>
            </w:r>
          </w:p>
        </w:tc>
      </w:tr>
      <w:tr w:rsidR="00227512" w:rsidRPr="00D47316" w:rsidTr="00227512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1ЭГС-20пз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№3-К от 09.01.2020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новый прием на ПЗ</w:t>
            </w:r>
          </w:p>
        </w:tc>
      </w:tr>
      <w:tr w:rsidR="00227512" w:rsidRPr="00D47316" w:rsidTr="00227512">
        <w:trPr>
          <w:trHeight w:val="58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 ЭМ-18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№2-К от 05.01.2021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Восстановление после службы ВС РК</w:t>
            </w:r>
          </w:p>
        </w:tc>
      </w:tr>
      <w:tr w:rsidR="00227512" w:rsidRPr="00D47316" w:rsidTr="00227512">
        <w:trPr>
          <w:trHeight w:val="63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 ЭГС-18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№1-К от 05.01.2022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Восстановление после службы ВС РК</w:t>
            </w:r>
          </w:p>
        </w:tc>
      </w:tr>
      <w:tr w:rsidR="00227512" w:rsidRPr="00D47316" w:rsidTr="00227512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1ЭМ-20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№7-К от 23.02.2021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 КГУ ГАК</w:t>
            </w:r>
          </w:p>
        </w:tc>
      </w:tr>
      <w:tr w:rsidR="00227512" w:rsidRPr="00D47316" w:rsidTr="00227512">
        <w:trPr>
          <w:trHeight w:val="63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2ЭМ-20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№20-К от 25.08.2021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Перевод с КГКП "Высший политехнический колледж"</w:t>
            </w:r>
          </w:p>
        </w:tc>
      </w:tr>
      <w:tr w:rsidR="00227512" w:rsidRPr="00D47316" w:rsidTr="00227512">
        <w:trPr>
          <w:trHeight w:val="405"/>
        </w:trPr>
        <w:tc>
          <w:tcPr>
            <w:tcW w:w="9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Академический отпуск</w:t>
            </w:r>
          </w:p>
        </w:tc>
      </w:tr>
      <w:tr w:rsidR="00227512" w:rsidRPr="00D47316" w:rsidTr="00227512">
        <w:trPr>
          <w:trHeight w:val="45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2ЭГС-19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№10-К от 05.04.21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призыв ВС РК</w:t>
            </w:r>
          </w:p>
        </w:tc>
      </w:tr>
      <w:tr w:rsidR="00227512" w:rsidRPr="00D47316" w:rsidTr="00227512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1-ЭМ-20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№16-К от 30.06.21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призыв ВС РК</w:t>
            </w:r>
          </w:p>
        </w:tc>
      </w:tr>
    </w:tbl>
    <w:p w:rsidR="00227512" w:rsidRPr="00260475" w:rsidRDefault="00227512" w:rsidP="00FC2A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783"/>
        <w:gridCol w:w="1906"/>
        <w:gridCol w:w="3118"/>
        <w:gridCol w:w="3544"/>
      </w:tblGrid>
      <w:tr w:rsidR="00227512" w:rsidRPr="00D47316" w:rsidTr="00227512">
        <w:trPr>
          <w:trHeight w:val="43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D47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Отчисленные</w:t>
            </w:r>
            <w:proofErr w:type="gramEnd"/>
            <w:r w:rsidRPr="00D47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за 2021-2022 учебный год   </w:t>
            </w:r>
          </w:p>
        </w:tc>
      </w:tr>
      <w:tr w:rsidR="00227512" w:rsidRPr="00D47316" w:rsidTr="00227512">
        <w:trPr>
          <w:trHeight w:val="450"/>
        </w:trPr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D47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</w:t>
            </w:r>
            <w:proofErr w:type="gramEnd"/>
            <w:r w:rsidRPr="00D47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Группа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№ приказа и дата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Причина отчисления</w:t>
            </w:r>
          </w:p>
        </w:tc>
      </w:tr>
      <w:tr w:rsidR="00227512" w:rsidRPr="00D47316" w:rsidTr="00227512">
        <w:trPr>
          <w:trHeight w:val="399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2-ЭМ-20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№23-К от 01.11.2021г.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ПМЖ</w:t>
            </w:r>
          </w:p>
        </w:tc>
      </w:tr>
      <w:tr w:rsidR="00227512" w:rsidRPr="00D47316" w:rsidTr="00227512">
        <w:trPr>
          <w:trHeight w:val="47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С-21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№24-К от 01.11.2021г.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ПМЖ</w:t>
            </w:r>
          </w:p>
        </w:tc>
      </w:tr>
      <w:tr w:rsidR="00227512" w:rsidRPr="00D47316" w:rsidTr="00227512">
        <w:trPr>
          <w:trHeight w:val="399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ЭГС-21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№25-К от 03.11.2021г.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Трудоустройство</w:t>
            </w:r>
          </w:p>
        </w:tc>
      </w:tr>
      <w:tr w:rsidR="00227512" w:rsidRPr="00D47316" w:rsidTr="00227512">
        <w:trPr>
          <w:trHeight w:val="451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2ШТ-20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 27-К ОТ 02.12.21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Трудоустройство</w:t>
            </w:r>
          </w:p>
        </w:tc>
      </w:tr>
      <w:tr w:rsidR="00227512" w:rsidRPr="00D47316" w:rsidTr="00227512">
        <w:trPr>
          <w:trHeight w:val="27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2ШТ-20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28-К от 14.12.21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ПМЖ</w:t>
            </w:r>
          </w:p>
        </w:tc>
      </w:tr>
      <w:tr w:rsidR="00227512" w:rsidRPr="00D47316" w:rsidTr="00227512">
        <w:trPr>
          <w:trHeight w:val="341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2ШТ-20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29-К от 14.12.21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ПМЖ</w:t>
            </w:r>
          </w:p>
        </w:tc>
      </w:tr>
      <w:tr w:rsidR="00227512" w:rsidRPr="00D47316" w:rsidTr="00227512">
        <w:trPr>
          <w:trHeight w:val="266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С-21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№4-К от 18.03.2022г.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ПМЖ</w:t>
            </w:r>
          </w:p>
        </w:tc>
      </w:tr>
      <w:tr w:rsidR="00227512" w:rsidRPr="00D47316" w:rsidTr="00227512">
        <w:trPr>
          <w:trHeight w:val="408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ЭГС-21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</w:t>
            </w:r>
            <w:proofErr w:type="spellEnd"/>
            <w:proofErr w:type="gramEnd"/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 5-К от.01.04.22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ПМЖ</w:t>
            </w:r>
          </w:p>
        </w:tc>
      </w:tr>
      <w:tr w:rsidR="00227512" w:rsidRPr="00D47316" w:rsidTr="00227512">
        <w:trPr>
          <w:trHeight w:val="427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2ШТ-20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</w:t>
            </w:r>
            <w:proofErr w:type="gramEnd"/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7-К от 21.04.22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ПМЖ</w:t>
            </w:r>
          </w:p>
        </w:tc>
      </w:tr>
      <w:tr w:rsidR="00227512" w:rsidRPr="00D47316" w:rsidTr="00227512">
        <w:trPr>
          <w:trHeight w:val="531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2ШТ-20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</w:t>
            </w:r>
            <w:proofErr w:type="gramEnd"/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8-К от 11.05.22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ПМЖ</w:t>
            </w:r>
          </w:p>
        </w:tc>
      </w:tr>
      <w:tr w:rsidR="00227512" w:rsidRPr="00D47316" w:rsidTr="00227512">
        <w:trPr>
          <w:trHeight w:val="42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С-21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№9-К от 20.06.2022г.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ПМЖ</w:t>
            </w:r>
          </w:p>
        </w:tc>
      </w:tr>
      <w:tr w:rsidR="00227512" w:rsidRPr="00D47316" w:rsidTr="00227512">
        <w:trPr>
          <w:trHeight w:val="559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ЭМ-21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№10 -К от 23.06.2022г.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ПМЖ</w:t>
            </w:r>
          </w:p>
        </w:tc>
      </w:tr>
      <w:tr w:rsidR="00227512" w:rsidRPr="00D47316" w:rsidTr="00227512">
        <w:trPr>
          <w:trHeight w:val="41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 ЭГС-20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№13 -К от 01.08.2022г.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Осужден</w:t>
            </w:r>
          </w:p>
        </w:tc>
      </w:tr>
      <w:tr w:rsidR="00227512" w:rsidRPr="00D47316" w:rsidTr="00227512">
        <w:trPr>
          <w:trHeight w:val="78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2ЭГС- 21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 14-К от 11.08.2022 г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ПМЖ</w:t>
            </w:r>
          </w:p>
        </w:tc>
      </w:tr>
      <w:tr w:rsidR="00227512" w:rsidRPr="00D47316" w:rsidTr="00227512">
        <w:trPr>
          <w:trHeight w:val="96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2ЭМ- 21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№ 15-К от 16.08.2022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Перевод в КГКП "Колледж транспорта и безопасности жизнедеятельности" </w:t>
            </w:r>
            <w:proofErr w:type="spellStart"/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</w:t>
            </w:r>
            <w:proofErr w:type="gramStart"/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.У</w:t>
            </w:r>
            <w:proofErr w:type="spellEnd"/>
            <w:proofErr w:type="gramEnd"/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-Ка </w:t>
            </w:r>
          </w:p>
        </w:tc>
      </w:tr>
      <w:tr w:rsidR="00227512" w:rsidRPr="00D47316" w:rsidTr="00227512">
        <w:trPr>
          <w:trHeight w:val="49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2-С-21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№ 16-К от 17.08.2022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ПМЖ</w:t>
            </w:r>
          </w:p>
        </w:tc>
      </w:tr>
      <w:tr w:rsidR="00227512" w:rsidRPr="00D47316" w:rsidTr="00227512">
        <w:trPr>
          <w:trHeight w:val="55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3ЭМ- 20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№ 17-К от 17.08.2022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ПМЖ</w:t>
            </w:r>
          </w:p>
        </w:tc>
      </w:tr>
      <w:tr w:rsidR="00227512" w:rsidRPr="00D47316" w:rsidTr="00227512">
        <w:trPr>
          <w:trHeight w:val="48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3ЭМ- 20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 18-К от 17.08.2022 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ПМЖ</w:t>
            </w:r>
          </w:p>
        </w:tc>
      </w:tr>
      <w:tr w:rsidR="00227512" w:rsidRPr="00D47316" w:rsidTr="00227512">
        <w:trPr>
          <w:trHeight w:val="43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Зачисленные за 2021-2022уч.г.   </w:t>
            </w:r>
          </w:p>
        </w:tc>
      </w:tr>
      <w:tr w:rsidR="00227512" w:rsidRPr="00D47316" w:rsidTr="00227512">
        <w:trPr>
          <w:trHeight w:val="480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D47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</w:t>
            </w:r>
            <w:proofErr w:type="gramEnd"/>
            <w:r w:rsidRPr="00D47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Группа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№ приказа и дата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откуда прибыл</w:t>
            </w:r>
          </w:p>
        </w:tc>
      </w:tr>
      <w:tr w:rsidR="00227512" w:rsidRPr="00D47316" w:rsidTr="00227512">
        <w:trPr>
          <w:trHeight w:val="593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2ЭМ-20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№26-К от 05.11.2021г.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КГКП "</w:t>
            </w:r>
            <w:proofErr w:type="spellStart"/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Ука</w:t>
            </w:r>
            <w:proofErr w:type="spellEnd"/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высший политехнический колледж" перевод </w:t>
            </w:r>
          </w:p>
        </w:tc>
      </w:tr>
      <w:tr w:rsidR="00227512" w:rsidRPr="00D47316" w:rsidTr="00227512">
        <w:trPr>
          <w:trHeight w:val="58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3ЭГС-19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№2-К от 05.01.2022г.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восстановление с рядов ВС РК</w:t>
            </w:r>
          </w:p>
        </w:tc>
      </w:tr>
      <w:tr w:rsidR="00227512" w:rsidRPr="00D47316" w:rsidTr="00227512">
        <w:trPr>
          <w:trHeight w:val="63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2ЭМ-20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№2-К от 05.01.2022г.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восстановление с рядов ВС РК</w:t>
            </w:r>
          </w:p>
        </w:tc>
      </w:tr>
      <w:tr w:rsidR="00227512" w:rsidRPr="00D47316" w:rsidTr="00227512">
        <w:trPr>
          <w:trHeight w:val="94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С-21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№4-К от 15.03.2022г.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Перевод с ТОО " </w:t>
            </w:r>
            <w:proofErr w:type="spellStart"/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Усть-Каменогорский</w:t>
            </w:r>
            <w:proofErr w:type="spellEnd"/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колледж экономики и </w:t>
            </w:r>
            <w:proofErr w:type="spellStart"/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финансов</w:t>
            </w:r>
            <w:proofErr w:type="gramStart"/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"У</w:t>
            </w:r>
            <w:proofErr w:type="gramEnd"/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ОВКО</w:t>
            </w:r>
            <w:proofErr w:type="spellEnd"/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227512" w:rsidRPr="00D47316" w:rsidTr="00227512">
        <w:trPr>
          <w:trHeight w:val="94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2ЭГС-20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№6-К от 05.04.2022г.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Восстановление из академического отпуска рядов ВС РК</w:t>
            </w:r>
          </w:p>
        </w:tc>
      </w:tr>
      <w:tr w:rsidR="00227512" w:rsidRPr="00D47316" w:rsidTr="00227512">
        <w:trPr>
          <w:trHeight w:val="40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Академический отпуск</w:t>
            </w:r>
          </w:p>
        </w:tc>
      </w:tr>
      <w:tr w:rsidR="00227512" w:rsidRPr="00D47316" w:rsidTr="00227512">
        <w:trPr>
          <w:trHeight w:val="63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1-ЭМ-20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№16-К от 30.06.21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призыв ВС РК</w:t>
            </w:r>
          </w:p>
        </w:tc>
      </w:tr>
    </w:tbl>
    <w:p w:rsidR="00227512" w:rsidRPr="00260475" w:rsidRDefault="00227512" w:rsidP="00FC2A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692"/>
        <w:gridCol w:w="1997"/>
        <w:gridCol w:w="3118"/>
        <w:gridCol w:w="3544"/>
      </w:tblGrid>
      <w:tr w:rsidR="00227512" w:rsidRPr="00D47316" w:rsidTr="00227512">
        <w:trPr>
          <w:trHeight w:val="43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D47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Отчисленные</w:t>
            </w:r>
            <w:proofErr w:type="gramEnd"/>
            <w:r w:rsidRPr="00D47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за 2022-2023 учебный год   </w:t>
            </w:r>
          </w:p>
        </w:tc>
      </w:tr>
      <w:tr w:rsidR="00227512" w:rsidRPr="00D47316" w:rsidTr="00227512">
        <w:trPr>
          <w:trHeight w:val="450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D47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</w:t>
            </w:r>
            <w:proofErr w:type="gramEnd"/>
            <w:r w:rsidRPr="00D47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Группа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№ приказа и дата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Причина отчисления</w:t>
            </w:r>
          </w:p>
        </w:tc>
      </w:tr>
      <w:tr w:rsidR="00227512" w:rsidRPr="00D47316" w:rsidTr="00227512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2-ЭМ-21 ПЗ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№20-К от 12.09.2022г.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Трудоустройство</w:t>
            </w:r>
          </w:p>
        </w:tc>
      </w:tr>
      <w:tr w:rsidR="00227512" w:rsidRPr="00D47316" w:rsidTr="00227512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1-ШТ-22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№23-К от 14.09.2022г.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ПМЖ</w:t>
            </w:r>
          </w:p>
        </w:tc>
      </w:tr>
      <w:tr w:rsidR="00227512" w:rsidRPr="00D47316" w:rsidTr="00227512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2ЭГС-21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№24-К от 06.10.2022г.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Пропуски без уважительной причины</w:t>
            </w:r>
          </w:p>
        </w:tc>
      </w:tr>
      <w:tr w:rsidR="00227512" w:rsidRPr="00D47316" w:rsidTr="00227512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2С-21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№23-К от 01.11.2022г.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ПМЖ</w:t>
            </w:r>
          </w:p>
        </w:tc>
      </w:tr>
      <w:tr w:rsidR="00227512" w:rsidRPr="00D47316" w:rsidTr="00227512">
        <w:trPr>
          <w:trHeight w:val="69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2-ЭМ-21 ПЗ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№26-К от 01.11.2022г.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12" w:rsidRPr="00D47316" w:rsidRDefault="00227512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ПМЖ</w:t>
            </w:r>
          </w:p>
        </w:tc>
      </w:tr>
    </w:tbl>
    <w:p w:rsidR="00227512" w:rsidRPr="00260475" w:rsidRDefault="00227512" w:rsidP="00FC2A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12" w:rsidRPr="00260475" w:rsidRDefault="00227512" w:rsidP="00FC2AC7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Анализ данных  очисленных из контингента обучающихся за 2 года показывает, что за 2020-2021 учебный год всего – 9 человек , из них : трудоустройство- 3 человека, призыв в ВС РК- 2 человека, смерть- 1 человек, ПМЖ-3 человек</w:t>
      </w:r>
      <w:r w:rsidR="008503B3" w:rsidRPr="002604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а.  В основном трудоустройство - это обучающие</w:t>
      </w:r>
      <w:r w:rsidRPr="002604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ся по программе ПЗ </w:t>
      </w:r>
      <w:r w:rsidRPr="0026047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260475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Pr="00260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причина смена постоянного места жительства из за закрытия  некоторых предприятий в районе </w:t>
      </w:r>
      <w:r w:rsidR="008503B3" w:rsidRPr="00260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причине </w:t>
      </w:r>
      <w:r w:rsidRPr="00260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пандемии.</w:t>
      </w:r>
    </w:p>
    <w:p w:rsidR="00D42A0A" w:rsidRPr="00260475" w:rsidRDefault="00227512" w:rsidP="00FC2A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604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 2021-2022 учебный год всего – 18 чел</w:t>
      </w:r>
      <w:r w:rsidR="008503B3" w:rsidRPr="002604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овек</w:t>
      </w:r>
      <w:r w:rsidR="00D42A0A" w:rsidRPr="002604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из них</w:t>
      </w:r>
      <w:r w:rsidRPr="002604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  <w:r w:rsidR="00D42A0A" w:rsidRPr="002604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604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трудоустройство- 2 человека, осужден - 1 человек,  ПМЖ-14 человек, перевод – 1 человек, призыв в ВС РК- 1 человек</w:t>
      </w:r>
      <w:r w:rsidR="008503B3" w:rsidRPr="002604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proofErr w:type="gramEnd"/>
      <w:r w:rsidR="008503B3" w:rsidRPr="002604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="00D42A0A" w:rsidRPr="002604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Основная причина отчислений студентов , обучающихся  по программе </w:t>
      </w:r>
      <w:r w:rsidR="008503B3" w:rsidRPr="002604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42A0A" w:rsidRPr="002604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ПЗ </w:t>
      </w:r>
      <w:r w:rsidR="00D42A0A" w:rsidRPr="0026047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D42A0A" w:rsidRPr="00260475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="00D42A0A" w:rsidRPr="00260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 в </w:t>
      </w:r>
      <w:r w:rsidR="00D42A0A" w:rsidRPr="002604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основном трудоустройство </w:t>
      </w:r>
      <w:r w:rsidRPr="00260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2A0A" w:rsidRPr="00260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60475">
        <w:rPr>
          <w:rFonts w:ascii="Times New Roman" w:eastAsia="Times New Roman" w:hAnsi="Times New Roman" w:cs="Times New Roman"/>
          <w:color w:val="000000"/>
          <w:sz w:val="28"/>
          <w:szCs w:val="28"/>
        </w:rPr>
        <w:t>смена по</w:t>
      </w:r>
      <w:r w:rsidR="00D42A0A" w:rsidRPr="00260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стоянного места жительства по причине </w:t>
      </w:r>
      <w:r w:rsidRPr="00260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закрытия  неко</w:t>
      </w:r>
      <w:r w:rsidR="008503B3" w:rsidRPr="00260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торых предприятий в районе </w:t>
      </w:r>
      <w:r w:rsidR="00D42A0A" w:rsidRPr="0026047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60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панд</w:t>
      </w:r>
      <w:r w:rsidR="00D42A0A" w:rsidRPr="00260475">
        <w:rPr>
          <w:rFonts w:ascii="Times New Roman" w:eastAsia="Times New Roman" w:hAnsi="Times New Roman" w:cs="Times New Roman"/>
          <w:color w:val="000000"/>
          <w:sz w:val="28"/>
          <w:szCs w:val="28"/>
        </w:rPr>
        <w:t>емии.</w:t>
      </w:r>
    </w:p>
    <w:p w:rsidR="003A75B3" w:rsidRPr="00260475" w:rsidRDefault="003A75B3" w:rsidP="00FC2A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контингента  за 3 года показывает рост, что говорит  о востребованности  колледжа для данного региона.</w:t>
      </w:r>
      <w:r w:rsidR="005416AE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колледже имеются информационные стенды для студентов, на которых размещено расписание занятий, информация о получаемых профессиях, информация о работодателях. </w:t>
      </w:r>
      <w:r w:rsidR="00D42A0A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сайтах  </w:t>
      </w:r>
      <w:proofErr w:type="spellStart"/>
      <w:r w:rsidR="00D42A0A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Инстаграмм</w:t>
      </w:r>
      <w:proofErr w:type="spellEnd"/>
      <w:r w:rsidR="00D42A0A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42A0A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фейсбук</w:t>
      </w:r>
      <w:proofErr w:type="spellEnd"/>
      <w:r w:rsidR="00D42A0A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416AE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информация </w:t>
      </w:r>
      <w:proofErr w:type="gramStart"/>
      <w:r w:rsidR="005416AE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5416AE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мероприятиях, проводимых в колледже, общие и личные достижения студентов, преподавателей, информация о жизни колледжа.   Кураторы групп, преподаватели в начале учебного года ведут разъяснительную работу по требованиям к сдаче текущего </w:t>
      </w:r>
      <w:r w:rsidR="00D42A0A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промежуточного </w:t>
      </w:r>
      <w:r w:rsidR="005416AE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контроля, экзаменов, правил пересдачи задолженностей. Студенты и их родители могут в любое время получить информацию об успеваемости.</w:t>
      </w:r>
      <w:r w:rsidR="0090187A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187A" w:rsidRPr="00260475" w:rsidRDefault="0090187A" w:rsidP="00FC2A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04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16.</w:t>
      </w:r>
    </w:p>
    <w:p w:rsidR="009B05A2" w:rsidRPr="00260475" w:rsidRDefault="009B05A2" w:rsidP="00FC2A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Особый акцент в колледже делается на создание равных условий и доступа для обучения всех студентов, в том числе с особыми образовательными потребност</w:t>
      </w:r>
      <w:r w:rsidR="00C405E9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ями. Это учащиеся с ЗПР</w:t>
      </w:r>
      <w:r w:rsidR="00113010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слабой умственной отсталостью (частичное нарушение интеллекта)</w:t>
      </w:r>
      <w:r w:rsidR="00C405E9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</w:t>
      </w:r>
      <w:r w:rsidR="00C405E9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в колледже обучается 6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с инвалидностью</w:t>
      </w:r>
      <w:r w:rsidR="00787EE6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(инвалиды детства, общее заболевание)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B05A2" w:rsidRPr="00D47316" w:rsidRDefault="009B05A2" w:rsidP="00FC2A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4731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Таблица </w:t>
      </w:r>
      <w:r w:rsidR="00C74A73" w:rsidRPr="00D4731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 </w:t>
      </w:r>
      <w:r w:rsidRPr="00D47316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Социальная категория студентов: дети-инвалиды и дети-сироты.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74A73" w:rsidRPr="00D47316" w:rsidTr="00C74A73">
        <w:tc>
          <w:tcPr>
            <w:tcW w:w="2392" w:type="dxa"/>
          </w:tcPr>
          <w:p w:rsidR="00C74A73" w:rsidRPr="00D47316" w:rsidRDefault="00C74A73" w:rsidP="00FC2A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Учебный год</w:t>
            </w:r>
          </w:p>
        </w:tc>
        <w:tc>
          <w:tcPr>
            <w:tcW w:w="2393" w:type="dxa"/>
          </w:tcPr>
          <w:p w:rsidR="00C74A73" w:rsidRPr="00D47316" w:rsidRDefault="00C405E9" w:rsidP="00FC2A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="00C74A73" w:rsidRPr="00D473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ироты</w:t>
            </w:r>
            <w:r w:rsidRPr="00D473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дети, оставшиеся без попечения родителей</w:t>
            </w:r>
          </w:p>
        </w:tc>
        <w:tc>
          <w:tcPr>
            <w:tcW w:w="2393" w:type="dxa"/>
          </w:tcPr>
          <w:p w:rsidR="00C74A73" w:rsidRPr="00D47316" w:rsidRDefault="00C74A73" w:rsidP="00FC2A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инвалиды</w:t>
            </w:r>
          </w:p>
        </w:tc>
        <w:tc>
          <w:tcPr>
            <w:tcW w:w="2393" w:type="dxa"/>
          </w:tcPr>
          <w:p w:rsidR="00C74A73" w:rsidRPr="00D47316" w:rsidRDefault="00C74A73" w:rsidP="00FC2A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Учащиеся из многодетных семей</w:t>
            </w:r>
          </w:p>
        </w:tc>
      </w:tr>
      <w:tr w:rsidR="00C74A73" w:rsidRPr="00D47316" w:rsidTr="00C74A73">
        <w:tc>
          <w:tcPr>
            <w:tcW w:w="2392" w:type="dxa"/>
          </w:tcPr>
          <w:p w:rsidR="00C74A73" w:rsidRPr="00D47316" w:rsidRDefault="00C74A73" w:rsidP="00FC2A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2022-2023</w:t>
            </w:r>
          </w:p>
        </w:tc>
        <w:tc>
          <w:tcPr>
            <w:tcW w:w="2393" w:type="dxa"/>
          </w:tcPr>
          <w:p w:rsidR="00C74A73" w:rsidRPr="00D47316" w:rsidRDefault="00C405E9" w:rsidP="00FC2A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2/9</w:t>
            </w:r>
          </w:p>
        </w:tc>
        <w:tc>
          <w:tcPr>
            <w:tcW w:w="2393" w:type="dxa"/>
          </w:tcPr>
          <w:p w:rsidR="00C74A73" w:rsidRPr="00D47316" w:rsidRDefault="00C405E9" w:rsidP="00FC2A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393" w:type="dxa"/>
          </w:tcPr>
          <w:p w:rsidR="00C74A73" w:rsidRPr="00D47316" w:rsidRDefault="00311DEA" w:rsidP="00FC2A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</w:tr>
    </w:tbl>
    <w:p w:rsidR="00113010" w:rsidRPr="00260475" w:rsidRDefault="00113010" w:rsidP="00FC2A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A73" w:rsidRPr="00260475" w:rsidRDefault="00C74A73" w:rsidP="00FC2A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лиц с особыми образовательными потребностями в колледже организовано в инклюзивных группах, где идет обучение совместно с другими учащимися.</w:t>
      </w:r>
      <w:r w:rsidR="00C405E9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 методов обучения осуществляется в каждом отдельном случае  с учетом целей и содержания обучения, исходным уровнем знаний, умений и навыков, особенностями восприятия информации. </w:t>
      </w:r>
    </w:p>
    <w:p w:rsidR="0001445E" w:rsidRPr="00260475" w:rsidRDefault="0001445E" w:rsidP="00FC2AC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475">
        <w:rPr>
          <w:rFonts w:ascii="Times New Roman" w:eastAsia="Calibri" w:hAnsi="Times New Roman" w:cs="Times New Roman"/>
          <w:sz w:val="28"/>
          <w:szCs w:val="28"/>
        </w:rPr>
        <w:t xml:space="preserve">Важным направлением по созданию оптимальных </w:t>
      </w:r>
      <w:proofErr w:type="gramStart"/>
      <w:r w:rsidRPr="00260475">
        <w:rPr>
          <w:rFonts w:ascii="Times New Roman" w:eastAsia="Calibri" w:hAnsi="Times New Roman" w:cs="Times New Roman"/>
          <w:sz w:val="28"/>
          <w:szCs w:val="28"/>
        </w:rPr>
        <w:t>условий</w:t>
      </w:r>
      <w:proofErr w:type="gramEnd"/>
      <w:r w:rsidRPr="00260475">
        <w:rPr>
          <w:rFonts w:ascii="Times New Roman" w:eastAsia="Calibri" w:hAnsi="Times New Roman" w:cs="Times New Roman"/>
          <w:sz w:val="28"/>
          <w:szCs w:val="28"/>
        </w:rPr>
        <w:t xml:space="preserve"> для развития индивидуальных особенностей обучающихся является создание условий, обеспечивающих участие студентов колледжа в профессиональных конкурсах, олимпиадах и конференциях различного уровня.</w:t>
      </w:r>
    </w:p>
    <w:p w:rsidR="00D42A0A" w:rsidRPr="00260475" w:rsidRDefault="0001445E" w:rsidP="00FC2AC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475">
        <w:rPr>
          <w:rFonts w:ascii="Times New Roman" w:eastAsia="Calibri" w:hAnsi="Times New Roman" w:cs="Times New Roman"/>
          <w:sz w:val="28"/>
          <w:szCs w:val="28"/>
        </w:rPr>
        <w:t xml:space="preserve">К сожалению, мониторинг участия показывает снижение </w:t>
      </w:r>
      <w:r w:rsidR="00D42A0A" w:rsidRPr="00260475">
        <w:rPr>
          <w:rFonts w:ascii="Times New Roman" w:eastAsia="Calibri" w:hAnsi="Times New Roman" w:cs="Times New Roman"/>
          <w:sz w:val="28"/>
          <w:szCs w:val="28"/>
        </w:rPr>
        <w:t>у</w:t>
      </w:r>
      <w:r w:rsidR="00D47316">
        <w:rPr>
          <w:rFonts w:ascii="Times New Roman" w:eastAsia="Calibri" w:hAnsi="Times New Roman" w:cs="Times New Roman"/>
          <w:sz w:val="28"/>
          <w:szCs w:val="28"/>
        </w:rPr>
        <w:t>частия студентов по всем видам.</w:t>
      </w:r>
    </w:p>
    <w:p w:rsidR="00D42A0A" w:rsidRPr="00D47316" w:rsidRDefault="00C74A73" w:rsidP="00FC2A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47316">
        <w:rPr>
          <w:rFonts w:ascii="Times New Roman" w:eastAsia="Calibri" w:hAnsi="Times New Roman" w:cs="Times New Roman"/>
          <w:sz w:val="24"/>
          <w:szCs w:val="28"/>
        </w:rPr>
        <w:t>Таблица 7</w:t>
      </w:r>
      <w:r w:rsidR="00D42A0A" w:rsidRPr="00D47316">
        <w:rPr>
          <w:rFonts w:ascii="Times New Roman" w:eastAsia="Calibri" w:hAnsi="Times New Roman" w:cs="Times New Roman"/>
          <w:sz w:val="24"/>
          <w:szCs w:val="28"/>
        </w:rPr>
        <w:t>. Мониторинг участия студентов в конкурсах профессионального мастерства, НПК, олимпиадах.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652"/>
        <w:gridCol w:w="2728"/>
        <w:gridCol w:w="3191"/>
      </w:tblGrid>
      <w:tr w:rsidR="0001445E" w:rsidRPr="00D47316" w:rsidTr="00157FAE">
        <w:tc>
          <w:tcPr>
            <w:tcW w:w="3652" w:type="dxa"/>
          </w:tcPr>
          <w:p w:rsidR="0001445E" w:rsidRPr="00D47316" w:rsidRDefault="0001445E" w:rsidP="00FC2A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47316">
              <w:rPr>
                <w:rFonts w:ascii="Times New Roman" w:hAnsi="Times New Roman"/>
                <w:sz w:val="24"/>
                <w:szCs w:val="28"/>
              </w:rPr>
              <w:t>Олимпиада, конкурс, НПК</w:t>
            </w:r>
          </w:p>
        </w:tc>
        <w:tc>
          <w:tcPr>
            <w:tcW w:w="2728" w:type="dxa"/>
          </w:tcPr>
          <w:p w:rsidR="0001445E" w:rsidRPr="00D47316" w:rsidRDefault="0001445E" w:rsidP="00FC2A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47316">
              <w:rPr>
                <w:rFonts w:ascii="Times New Roman" w:hAnsi="Times New Roman"/>
                <w:sz w:val="24"/>
                <w:szCs w:val="28"/>
              </w:rPr>
              <w:t>2020-2021 учебный год</w:t>
            </w:r>
          </w:p>
        </w:tc>
        <w:tc>
          <w:tcPr>
            <w:tcW w:w="3191" w:type="dxa"/>
          </w:tcPr>
          <w:p w:rsidR="0001445E" w:rsidRPr="00D47316" w:rsidRDefault="0001445E" w:rsidP="00FC2A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47316">
              <w:rPr>
                <w:rFonts w:ascii="Times New Roman" w:hAnsi="Times New Roman"/>
                <w:sz w:val="24"/>
                <w:szCs w:val="28"/>
              </w:rPr>
              <w:t>2021-2022 учебный год</w:t>
            </w:r>
          </w:p>
        </w:tc>
      </w:tr>
      <w:tr w:rsidR="0001445E" w:rsidRPr="00D47316" w:rsidTr="00157FAE">
        <w:tc>
          <w:tcPr>
            <w:tcW w:w="3652" w:type="dxa"/>
          </w:tcPr>
          <w:p w:rsidR="0001445E" w:rsidRPr="00D47316" w:rsidRDefault="0001445E" w:rsidP="00FC2A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47316">
              <w:rPr>
                <w:rFonts w:ascii="Times New Roman" w:hAnsi="Times New Roman"/>
                <w:sz w:val="24"/>
                <w:szCs w:val="28"/>
              </w:rPr>
              <w:t>Областной уровен</w:t>
            </w:r>
            <w:r w:rsidR="00D47316">
              <w:rPr>
                <w:rFonts w:ascii="Times New Roman" w:hAnsi="Times New Roman"/>
                <w:sz w:val="24"/>
                <w:szCs w:val="28"/>
              </w:rPr>
              <w:t>ь</w:t>
            </w:r>
          </w:p>
        </w:tc>
        <w:tc>
          <w:tcPr>
            <w:tcW w:w="2728" w:type="dxa"/>
          </w:tcPr>
          <w:p w:rsidR="0001445E" w:rsidRPr="00D47316" w:rsidRDefault="0001445E" w:rsidP="00FC2A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D47316">
              <w:rPr>
                <w:rFonts w:ascii="Times New Roman" w:hAnsi="Times New Roman"/>
                <w:sz w:val="24"/>
                <w:szCs w:val="28"/>
                <w:lang w:val="en-US"/>
              </w:rPr>
              <w:t>20</w:t>
            </w:r>
          </w:p>
        </w:tc>
        <w:tc>
          <w:tcPr>
            <w:tcW w:w="3191" w:type="dxa"/>
          </w:tcPr>
          <w:p w:rsidR="0001445E" w:rsidRPr="00D47316" w:rsidRDefault="0001445E" w:rsidP="00FC2A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D47316">
              <w:rPr>
                <w:rFonts w:ascii="Times New Roman" w:hAnsi="Times New Roman"/>
                <w:sz w:val="24"/>
                <w:szCs w:val="28"/>
                <w:lang w:val="en-US"/>
              </w:rPr>
              <w:t>13</w:t>
            </w:r>
          </w:p>
        </w:tc>
      </w:tr>
      <w:tr w:rsidR="0001445E" w:rsidRPr="00D47316" w:rsidTr="00157FAE">
        <w:tc>
          <w:tcPr>
            <w:tcW w:w="3652" w:type="dxa"/>
          </w:tcPr>
          <w:p w:rsidR="0001445E" w:rsidRPr="00D47316" w:rsidRDefault="00D47316" w:rsidP="00FC2A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Республиканский уровень</w:t>
            </w:r>
          </w:p>
        </w:tc>
        <w:tc>
          <w:tcPr>
            <w:tcW w:w="2728" w:type="dxa"/>
          </w:tcPr>
          <w:p w:rsidR="0001445E" w:rsidRPr="00D47316" w:rsidRDefault="0001445E" w:rsidP="00FC2A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D47316">
              <w:rPr>
                <w:rFonts w:ascii="Times New Roman" w:hAnsi="Times New Roman"/>
                <w:sz w:val="24"/>
                <w:szCs w:val="28"/>
                <w:lang w:val="en-US"/>
              </w:rPr>
              <w:t>0</w:t>
            </w:r>
          </w:p>
        </w:tc>
        <w:tc>
          <w:tcPr>
            <w:tcW w:w="3191" w:type="dxa"/>
          </w:tcPr>
          <w:p w:rsidR="0001445E" w:rsidRPr="00D47316" w:rsidRDefault="0001445E" w:rsidP="00FC2A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D47316">
              <w:rPr>
                <w:rFonts w:ascii="Times New Roman" w:hAnsi="Times New Roman"/>
                <w:sz w:val="24"/>
                <w:szCs w:val="28"/>
                <w:lang w:val="en-US"/>
              </w:rPr>
              <w:t>2</w:t>
            </w:r>
          </w:p>
        </w:tc>
      </w:tr>
      <w:tr w:rsidR="0001445E" w:rsidRPr="00D47316" w:rsidTr="00157FAE">
        <w:tc>
          <w:tcPr>
            <w:tcW w:w="3652" w:type="dxa"/>
          </w:tcPr>
          <w:p w:rsidR="0001445E" w:rsidRPr="00D47316" w:rsidRDefault="00D47316" w:rsidP="00FC2A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Международный уровень</w:t>
            </w:r>
          </w:p>
        </w:tc>
        <w:tc>
          <w:tcPr>
            <w:tcW w:w="2728" w:type="dxa"/>
          </w:tcPr>
          <w:p w:rsidR="0001445E" w:rsidRPr="00D47316" w:rsidRDefault="0001445E" w:rsidP="00FC2A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D47316">
              <w:rPr>
                <w:rFonts w:ascii="Times New Roman" w:hAnsi="Times New Roman"/>
                <w:sz w:val="24"/>
                <w:szCs w:val="28"/>
                <w:lang w:val="en-US"/>
              </w:rPr>
              <w:t>6</w:t>
            </w:r>
          </w:p>
        </w:tc>
        <w:tc>
          <w:tcPr>
            <w:tcW w:w="3191" w:type="dxa"/>
          </w:tcPr>
          <w:p w:rsidR="0001445E" w:rsidRPr="00D47316" w:rsidRDefault="0001445E" w:rsidP="00FC2A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D47316">
              <w:rPr>
                <w:rFonts w:ascii="Times New Roman" w:hAnsi="Times New Roman"/>
                <w:sz w:val="24"/>
                <w:szCs w:val="28"/>
                <w:lang w:val="en-US"/>
              </w:rPr>
              <w:t>1</w:t>
            </w:r>
          </w:p>
        </w:tc>
      </w:tr>
      <w:tr w:rsidR="0001445E" w:rsidRPr="00D47316" w:rsidTr="00157FAE">
        <w:tc>
          <w:tcPr>
            <w:tcW w:w="3652" w:type="dxa"/>
          </w:tcPr>
          <w:p w:rsidR="0001445E" w:rsidRPr="00D47316" w:rsidRDefault="00D47316" w:rsidP="00FC2A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призовых мест</w:t>
            </w:r>
          </w:p>
        </w:tc>
        <w:tc>
          <w:tcPr>
            <w:tcW w:w="2728" w:type="dxa"/>
          </w:tcPr>
          <w:p w:rsidR="0001445E" w:rsidRPr="00D47316" w:rsidRDefault="0001445E" w:rsidP="00FC2A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D47316">
              <w:rPr>
                <w:rFonts w:ascii="Times New Roman" w:hAnsi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3191" w:type="dxa"/>
          </w:tcPr>
          <w:p w:rsidR="0001445E" w:rsidRPr="00D47316" w:rsidRDefault="0001445E" w:rsidP="00FC2A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D47316">
              <w:rPr>
                <w:rFonts w:ascii="Times New Roman" w:hAnsi="Times New Roman"/>
                <w:sz w:val="24"/>
                <w:szCs w:val="28"/>
                <w:lang w:val="en-US"/>
              </w:rPr>
              <w:t>5</w:t>
            </w:r>
          </w:p>
        </w:tc>
      </w:tr>
      <w:tr w:rsidR="0001445E" w:rsidRPr="00D47316" w:rsidTr="00157FAE">
        <w:tc>
          <w:tcPr>
            <w:tcW w:w="3652" w:type="dxa"/>
          </w:tcPr>
          <w:p w:rsidR="0001445E" w:rsidRPr="00D47316" w:rsidRDefault="0001445E" w:rsidP="00FC2A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47316">
              <w:rPr>
                <w:rFonts w:ascii="Times New Roman" w:hAnsi="Times New Roman"/>
                <w:sz w:val="24"/>
                <w:szCs w:val="28"/>
              </w:rPr>
              <w:t>Онлайн - олимпиады</w:t>
            </w:r>
          </w:p>
        </w:tc>
        <w:tc>
          <w:tcPr>
            <w:tcW w:w="2728" w:type="dxa"/>
          </w:tcPr>
          <w:p w:rsidR="0001445E" w:rsidRPr="00D47316" w:rsidRDefault="0001445E" w:rsidP="00FC2A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D47316">
              <w:rPr>
                <w:rFonts w:ascii="Times New Roman" w:hAnsi="Times New Roman"/>
                <w:sz w:val="24"/>
                <w:szCs w:val="28"/>
                <w:lang w:val="en-US"/>
              </w:rPr>
              <w:t>22</w:t>
            </w:r>
          </w:p>
        </w:tc>
        <w:tc>
          <w:tcPr>
            <w:tcW w:w="3191" w:type="dxa"/>
          </w:tcPr>
          <w:p w:rsidR="0001445E" w:rsidRPr="00D47316" w:rsidRDefault="0001445E" w:rsidP="00FC2A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D47316">
              <w:rPr>
                <w:rFonts w:ascii="Times New Roman" w:hAnsi="Times New Roman"/>
                <w:sz w:val="24"/>
                <w:szCs w:val="28"/>
                <w:lang w:val="en-US"/>
              </w:rPr>
              <w:t>3</w:t>
            </w:r>
          </w:p>
        </w:tc>
      </w:tr>
      <w:tr w:rsidR="0001445E" w:rsidRPr="00D47316" w:rsidTr="00157FAE">
        <w:tc>
          <w:tcPr>
            <w:tcW w:w="3652" w:type="dxa"/>
          </w:tcPr>
          <w:p w:rsidR="0001445E" w:rsidRPr="00D47316" w:rsidRDefault="0001445E" w:rsidP="00FC2A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D47316">
              <w:rPr>
                <w:rFonts w:ascii="Times New Roman" w:hAnsi="Times New Roman"/>
                <w:sz w:val="24"/>
                <w:szCs w:val="28"/>
              </w:rPr>
              <w:t xml:space="preserve">Областной тур чемпионата  </w:t>
            </w:r>
            <w:proofErr w:type="spellStart"/>
            <w:r w:rsidRPr="00D47316">
              <w:rPr>
                <w:rFonts w:ascii="Times New Roman" w:hAnsi="Times New Roman"/>
                <w:sz w:val="24"/>
                <w:szCs w:val="28"/>
                <w:lang w:val="en-US"/>
              </w:rPr>
              <w:t>WorldSkills</w:t>
            </w:r>
            <w:proofErr w:type="spellEnd"/>
          </w:p>
        </w:tc>
        <w:tc>
          <w:tcPr>
            <w:tcW w:w="2728" w:type="dxa"/>
          </w:tcPr>
          <w:p w:rsidR="0001445E" w:rsidRPr="00D47316" w:rsidRDefault="0001445E" w:rsidP="00FC2A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D47316">
              <w:rPr>
                <w:rFonts w:ascii="Times New Roman" w:hAnsi="Times New Roman"/>
                <w:sz w:val="24"/>
                <w:szCs w:val="28"/>
                <w:lang w:val="en-US"/>
              </w:rPr>
              <w:t>0</w:t>
            </w:r>
          </w:p>
        </w:tc>
        <w:tc>
          <w:tcPr>
            <w:tcW w:w="3191" w:type="dxa"/>
          </w:tcPr>
          <w:p w:rsidR="0001445E" w:rsidRPr="00D47316" w:rsidRDefault="0001445E" w:rsidP="00FC2A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D47316">
              <w:rPr>
                <w:rFonts w:ascii="Times New Roman" w:hAnsi="Times New Roman"/>
                <w:sz w:val="24"/>
                <w:szCs w:val="28"/>
                <w:lang w:val="en-US"/>
              </w:rPr>
              <w:t>3</w:t>
            </w:r>
          </w:p>
        </w:tc>
      </w:tr>
      <w:tr w:rsidR="0001445E" w:rsidRPr="00D47316" w:rsidTr="00157FAE">
        <w:tc>
          <w:tcPr>
            <w:tcW w:w="3652" w:type="dxa"/>
          </w:tcPr>
          <w:p w:rsidR="0001445E" w:rsidRPr="00D47316" w:rsidRDefault="0001445E" w:rsidP="00FC2A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47316">
              <w:rPr>
                <w:rFonts w:ascii="Times New Roman" w:hAnsi="Times New Roman"/>
                <w:sz w:val="24"/>
                <w:szCs w:val="28"/>
              </w:rPr>
              <w:t xml:space="preserve">Призовые места чемпионата </w:t>
            </w:r>
            <w:proofErr w:type="spellStart"/>
            <w:r w:rsidRPr="00D47316">
              <w:rPr>
                <w:rFonts w:ascii="Times New Roman" w:hAnsi="Times New Roman"/>
                <w:sz w:val="24"/>
                <w:szCs w:val="28"/>
                <w:lang w:val="en-US"/>
              </w:rPr>
              <w:t>WorldSkills</w:t>
            </w:r>
            <w:proofErr w:type="spellEnd"/>
          </w:p>
        </w:tc>
        <w:tc>
          <w:tcPr>
            <w:tcW w:w="2728" w:type="dxa"/>
          </w:tcPr>
          <w:p w:rsidR="0001445E" w:rsidRPr="00D47316" w:rsidRDefault="0001445E" w:rsidP="00FC2A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47316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3191" w:type="dxa"/>
          </w:tcPr>
          <w:p w:rsidR="0001445E" w:rsidRPr="00D47316" w:rsidRDefault="0001445E" w:rsidP="00FC2A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47316">
              <w:rPr>
                <w:rFonts w:ascii="Times New Roman" w:hAnsi="Times New Roman"/>
                <w:sz w:val="24"/>
                <w:szCs w:val="28"/>
              </w:rPr>
              <w:t xml:space="preserve">2 место – 1 </w:t>
            </w:r>
          </w:p>
          <w:p w:rsidR="0001445E" w:rsidRPr="00D47316" w:rsidRDefault="0001445E" w:rsidP="00FC2A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47316">
              <w:rPr>
                <w:rFonts w:ascii="Times New Roman" w:hAnsi="Times New Roman"/>
                <w:sz w:val="24"/>
                <w:szCs w:val="28"/>
              </w:rPr>
              <w:t>3 место – 1</w:t>
            </w:r>
          </w:p>
          <w:p w:rsidR="0001445E" w:rsidRPr="00D47316" w:rsidRDefault="0001445E" w:rsidP="00FC2A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47316">
              <w:rPr>
                <w:rFonts w:ascii="Times New Roman" w:hAnsi="Times New Roman"/>
                <w:sz w:val="24"/>
                <w:szCs w:val="28"/>
              </w:rPr>
              <w:t>5 место -1</w:t>
            </w:r>
          </w:p>
        </w:tc>
      </w:tr>
    </w:tbl>
    <w:p w:rsidR="0001445E" w:rsidRPr="00260475" w:rsidRDefault="0001445E" w:rsidP="00FC2AC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45E" w:rsidRPr="00260475" w:rsidRDefault="0001445E" w:rsidP="00FC2A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4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Тем не менее, количество призовых мест осталось прежним. По итогам </w:t>
      </w:r>
      <w:r w:rsidRPr="00260475">
        <w:rPr>
          <w:rFonts w:ascii="Times New Roman" w:hAnsi="Times New Roman" w:cs="Times New Roman"/>
          <w:sz w:val="28"/>
          <w:szCs w:val="28"/>
        </w:rPr>
        <w:t xml:space="preserve">областного тура чемпионата  </w:t>
      </w:r>
      <w:proofErr w:type="spellStart"/>
      <w:r w:rsidRPr="00260475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260475">
        <w:rPr>
          <w:rFonts w:ascii="Times New Roman" w:hAnsi="Times New Roman" w:cs="Times New Roman"/>
          <w:sz w:val="28"/>
          <w:szCs w:val="28"/>
        </w:rPr>
        <w:t xml:space="preserve"> студенты колледжа показали хорошие результаты: </w:t>
      </w:r>
    </w:p>
    <w:p w:rsidR="0001445E" w:rsidRPr="00260475" w:rsidRDefault="00244238" w:rsidP="00FC2AC7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475">
        <w:rPr>
          <w:rFonts w:ascii="Times New Roman" w:eastAsia="Calibri" w:hAnsi="Times New Roman" w:cs="Times New Roman"/>
          <w:sz w:val="28"/>
          <w:szCs w:val="28"/>
        </w:rPr>
        <w:t>к</w:t>
      </w:r>
      <w:r w:rsidR="0001445E" w:rsidRPr="00260475">
        <w:rPr>
          <w:rFonts w:ascii="Times New Roman" w:eastAsia="Calibri" w:hAnsi="Times New Roman" w:cs="Times New Roman"/>
          <w:sz w:val="28"/>
          <w:szCs w:val="28"/>
        </w:rPr>
        <w:t xml:space="preserve">валификация </w:t>
      </w:r>
      <w:r w:rsidR="0036244E"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«Штукатур» - 1</w:t>
      </w:r>
      <w:r w:rsidR="0001445E"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место занял </w:t>
      </w:r>
      <w:r w:rsidR="0036244E"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учащийся группы 2ШТ Артем Попов и принял уча</w:t>
      </w:r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стие в ре</w:t>
      </w:r>
      <w:r w:rsidR="0036244E"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спубликанском этапе данного чемпионата в г. Астана, </w:t>
      </w:r>
      <w:r w:rsidR="0001445E"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преподаватель </w:t>
      </w:r>
      <w:proofErr w:type="spellStart"/>
      <w:r w:rsidR="0001445E"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спецдисциплин</w:t>
      </w:r>
      <w:proofErr w:type="spellEnd"/>
      <w:r w:rsidR="0001445E"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1445E"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Весельская</w:t>
      </w:r>
      <w:proofErr w:type="spellEnd"/>
      <w:r w:rsidR="0001445E"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Н.Н., мастер производственного обучения Васильева Н.А.;</w:t>
      </w:r>
    </w:p>
    <w:p w:rsidR="0001445E" w:rsidRPr="00260475" w:rsidRDefault="00244238" w:rsidP="00FC2AC7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01445E"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валификация «Электромонтер по ремонту и обслу</w:t>
      </w:r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живанию электрооборудования» - 5</w:t>
      </w:r>
      <w:r w:rsidR="0001445E"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место занял учащийся группы 2ЭМ </w:t>
      </w:r>
      <w:proofErr w:type="spellStart"/>
      <w:r w:rsidR="0001445E"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Рвиборода</w:t>
      </w:r>
      <w:proofErr w:type="spellEnd"/>
      <w:r w:rsidR="0001445E"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Алексей, преподаватель </w:t>
      </w:r>
      <w:proofErr w:type="spellStart"/>
      <w:r w:rsidR="0001445E"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спецдисциплин</w:t>
      </w:r>
      <w:proofErr w:type="spellEnd"/>
      <w:r w:rsidR="0001445E"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1445E"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Задумина</w:t>
      </w:r>
      <w:proofErr w:type="spellEnd"/>
      <w:r w:rsidR="0001445E"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Н.В., мастер производственного обучения </w:t>
      </w:r>
      <w:proofErr w:type="spellStart"/>
      <w:r w:rsidR="0001445E"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Платошечкин</w:t>
      </w:r>
      <w:proofErr w:type="spellEnd"/>
      <w:r w:rsidR="0001445E"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И.С.;</w:t>
      </w:r>
    </w:p>
    <w:p w:rsidR="005416AE" w:rsidRPr="00260475" w:rsidRDefault="00244238" w:rsidP="00FC2AC7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01445E"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валификация  «</w:t>
      </w:r>
      <w:proofErr w:type="spellStart"/>
      <w:r w:rsidR="0001445E"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Электрогазосварщик</w:t>
      </w:r>
      <w:proofErr w:type="spellEnd"/>
      <w:r w:rsidR="0001445E"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- 5 место Григорьев Дмитрий, преподаватель </w:t>
      </w:r>
      <w:proofErr w:type="spellStart"/>
      <w:r w:rsidR="0001445E"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срецдисциплин</w:t>
      </w:r>
      <w:proofErr w:type="spellEnd"/>
      <w:r w:rsidR="0001445E"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Уткин А.Е., мастер производственного обучения </w:t>
      </w:r>
      <w:proofErr w:type="spellStart"/>
      <w:r w:rsidR="0001445E"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Делишев</w:t>
      </w:r>
      <w:proofErr w:type="spellEnd"/>
      <w:r w:rsidR="0001445E"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В.В.</w:t>
      </w:r>
    </w:p>
    <w:p w:rsidR="00113010" w:rsidRPr="00260475" w:rsidRDefault="00113010" w:rsidP="00FC2AC7">
      <w:pPr>
        <w:spacing w:after="0" w:line="360" w:lineRule="auto"/>
        <w:ind w:left="14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44E" w:rsidRPr="00260475" w:rsidRDefault="00C405E9" w:rsidP="00FC2A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6244E" w:rsidRPr="00260475" w:rsidSect="00FC2AC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безопасности жизнедеятельности обучающихся  является одной из первостепенных задач колледжа. </w:t>
      </w:r>
      <w:r w:rsidR="00113010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охраны труда и здоровья  учащихся и работников колледжа, пожарная безопасность, антитеррористическая защита, предупреждение и ликвидация чрезвычайных ситуаций  обеспечивается через комплекс  мероприятий</w:t>
      </w:r>
      <w:r w:rsidR="00370E40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Государственной программы по противодействию религиозному экстремизму и терроризму в Республик</w:t>
      </w:r>
      <w:r w:rsidR="00113010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е Казахстан, а также мероприятий</w:t>
      </w:r>
      <w:r w:rsidR="00370E40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пожарной безопасности.  Ежегодно в колледже проходит учебная эвакуация при ЧС. Директор колледжа на начало учебного года издает  приказ «О создании комиссии по проверке знаний по пожарной безопасности</w:t>
      </w:r>
      <w:r w:rsidR="002D6FFF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охране труда учащихся</w:t>
      </w:r>
      <w:r w:rsidR="00370E40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244238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E40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которому  комиссия колледжа  </w:t>
      </w:r>
      <w:r w:rsidR="002D6FFF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проверку знаний среди учащихся по пожарной безопасности и охране труда.</w:t>
      </w:r>
      <w:r w:rsidR="00244238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колледже действует система видеонаблюдения – 18 видеокамер, охватывающих всю территорию колледжа и основные места скопления </w:t>
      </w:r>
      <w:r w:rsidR="00244238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учащихся и сотрудников в здании колледжа (фойе, коридоры, лестницы, актовый зал).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колледжа регулярно проходит </w:t>
      </w:r>
      <w:proofErr w:type="gramStart"/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охране</w:t>
      </w:r>
      <w:proofErr w:type="gramEnd"/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труда.</w:t>
      </w:r>
      <w:r w:rsidR="00787EE6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корпусе установлена противопожарная сигнализация, которая объединена в единую автоматическую систему противопожарной безопасности, обеспечивающую оповещение при возгорании.</w:t>
      </w:r>
      <w:r w:rsidR="00113010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EE6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комплексной безопасности колледжа является медицинское обеспечение. В колледже работает 1 медицинский работник, имеется медицинский кабинет. </w:t>
      </w:r>
    </w:p>
    <w:p w:rsidR="00A9717A" w:rsidRPr="00260475" w:rsidRDefault="00A9717A" w:rsidP="00157FAE">
      <w:pPr>
        <w:pStyle w:val="a4"/>
        <w:numPr>
          <w:ilvl w:val="0"/>
          <w:numId w:val="7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475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УЧЕБНО-МЕТОДИЧЕСКАЯ РАБОТА</w:t>
      </w:r>
    </w:p>
    <w:p w:rsidR="00A9717A" w:rsidRPr="00260475" w:rsidRDefault="00A9717A" w:rsidP="00157FAE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475">
        <w:rPr>
          <w:rFonts w:ascii="Times New Roman" w:eastAsia="Calibri" w:hAnsi="Times New Roman" w:cs="Times New Roman"/>
          <w:sz w:val="28"/>
          <w:szCs w:val="28"/>
        </w:rPr>
        <w:t xml:space="preserve">В колледже разработан  Стратегический план развития  на 2021-2025 годы, определены цели, задачи и ожидаемый результат. На основе программы развития колледжа ежегодно  составляется План работы колледжа, который рассматривается и утверждается на педагогическом совете организации образования. План работы колледжа включает следующие направления: </w:t>
      </w:r>
      <w:proofErr w:type="gramStart"/>
      <w:r w:rsidRPr="00260475">
        <w:rPr>
          <w:rFonts w:ascii="Times New Roman" w:eastAsia="Calibri" w:hAnsi="Times New Roman" w:cs="Times New Roman"/>
          <w:sz w:val="28"/>
          <w:szCs w:val="28"/>
        </w:rPr>
        <w:t xml:space="preserve">«Краткая справка о колледже», «Миссия, видение, стратегическая цель и задачи колледжа», «Организационная структура колледжа», «Циклограмма </w:t>
      </w:r>
      <w:proofErr w:type="spellStart"/>
      <w:r w:rsidRPr="00260475">
        <w:rPr>
          <w:rFonts w:ascii="Times New Roman" w:eastAsia="Calibri" w:hAnsi="Times New Roman" w:cs="Times New Roman"/>
          <w:sz w:val="28"/>
          <w:szCs w:val="28"/>
        </w:rPr>
        <w:t>внутриколледжных</w:t>
      </w:r>
      <w:proofErr w:type="spellEnd"/>
      <w:r w:rsidRPr="00260475">
        <w:rPr>
          <w:rFonts w:ascii="Times New Roman" w:eastAsia="Calibri" w:hAnsi="Times New Roman" w:cs="Times New Roman"/>
          <w:sz w:val="28"/>
          <w:szCs w:val="28"/>
        </w:rPr>
        <w:t xml:space="preserve"> мероприятий», «План учебной работы», «План учебно-производственной работы», «План учебно-методической работы», «План работы по развитию информатизации учебно-воспитательного процесса», «План воспитательной работы колледжа», «План работы психологической службы колледжа», «План работы по профориентации», «План работы библиотеки», «План работы медицинского пункта», «План воспитательной работы общежития», «План работы педагогического</w:t>
      </w:r>
      <w:proofErr w:type="gramEnd"/>
      <w:r w:rsidRPr="00260475">
        <w:rPr>
          <w:rFonts w:ascii="Times New Roman" w:eastAsia="Calibri" w:hAnsi="Times New Roman" w:cs="Times New Roman"/>
          <w:sz w:val="28"/>
          <w:szCs w:val="28"/>
        </w:rPr>
        <w:t xml:space="preserve"> совета», «План работы учебно-методического совета», «План работы индустриального совета», «План </w:t>
      </w:r>
      <w:proofErr w:type="spellStart"/>
      <w:r w:rsidRPr="00260475">
        <w:rPr>
          <w:rFonts w:ascii="Times New Roman" w:eastAsia="Calibri" w:hAnsi="Times New Roman" w:cs="Times New Roman"/>
          <w:sz w:val="28"/>
          <w:szCs w:val="28"/>
        </w:rPr>
        <w:t>внутриколледжного</w:t>
      </w:r>
      <w:proofErr w:type="spellEnd"/>
      <w:r w:rsidRPr="00260475">
        <w:rPr>
          <w:rFonts w:ascii="Times New Roman" w:eastAsia="Calibri" w:hAnsi="Times New Roman" w:cs="Times New Roman"/>
          <w:sz w:val="28"/>
          <w:szCs w:val="28"/>
        </w:rPr>
        <w:t xml:space="preserve"> контроля», «План по подготовке и повышению квалификации», «План работы предметно-цикловых комиссий», «План работы Школы начинающего преподавателя». Все планы составлены согласно перечню документов, обязательных для ведения педагогами технического и профессионального, </w:t>
      </w:r>
      <w:proofErr w:type="spellStart"/>
      <w:r w:rsidRPr="00260475">
        <w:rPr>
          <w:rFonts w:ascii="Times New Roman" w:eastAsia="Calibri" w:hAnsi="Times New Roman" w:cs="Times New Roman"/>
          <w:sz w:val="28"/>
          <w:szCs w:val="28"/>
        </w:rPr>
        <w:t>послесреднего</w:t>
      </w:r>
      <w:proofErr w:type="spellEnd"/>
      <w:r w:rsidRPr="00260475">
        <w:rPr>
          <w:rFonts w:ascii="Times New Roman" w:eastAsia="Calibri" w:hAnsi="Times New Roman" w:cs="Times New Roman"/>
          <w:sz w:val="28"/>
          <w:szCs w:val="28"/>
        </w:rPr>
        <w:t xml:space="preserve">  образования, и их формы.</w:t>
      </w:r>
    </w:p>
    <w:p w:rsidR="00A9717A" w:rsidRPr="00260475" w:rsidRDefault="00A9717A" w:rsidP="00157FAE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Колледж осуществляет подготовку кадров по образовательным учебным программам технического и профессионального образования </w:t>
      </w:r>
      <w:r w:rsidRPr="00260475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по очной дневной форме обучения на базе основного среднего образования</w:t>
      </w:r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</w:t>
      </w:r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3 </w:t>
      </w:r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специальностям</w:t>
      </w:r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и 3 квалификациям. </w:t>
      </w:r>
    </w:p>
    <w:p w:rsidR="00A9717A" w:rsidRPr="00260475" w:rsidRDefault="00244238" w:rsidP="00157FAE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604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Таблица 6</w:t>
      </w:r>
      <w:r w:rsidR="00A9717A" w:rsidRPr="002604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 Перечень специальностей </w:t>
      </w:r>
      <w:r w:rsidR="0078602D" w:rsidRPr="002604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 квалификаций (в соответствии </w:t>
      </w:r>
      <w:r w:rsidR="00A9717A" w:rsidRPr="002604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 действующим классификатором специальностей и квалификаций ТиПО, который приведен в соответствии с направлениями Международной стандартной квалификацией образования, национальной рамкой квалификаций, </w:t>
      </w:r>
      <w:r w:rsidR="00A9717A" w:rsidRPr="002604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Национальным Классификатором занятий РК, приказ Министра образования и науки РК № 530 от 10.12.2019 г., который вве5ден в действие 01.09.2020г.).</w:t>
      </w:r>
    </w:p>
    <w:p w:rsidR="0090187A" w:rsidRPr="00D47316" w:rsidRDefault="00EB5A26" w:rsidP="00FC2A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D47316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Перечень специальностей и квалификаций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80"/>
        <w:gridCol w:w="4609"/>
      </w:tblGrid>
      <w:tr w:rsidR="00A9717A" w:rsidRPr="00D47316" w:rsidTr="00A9717A">
        <w:tc>
          <w:tcPr>
            <w:tcW w:w="567" w:type="dxa"/>
          </w:tcPr>
          <w:p w:rsidR="00A9717A" w:rsidRPr="00D47316" w:rsidRDefault="00A9717A" w:rsidP="00FC2A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4180" w:type="dxa"/>
          </w:tcPr>
          <w:p w:rsidR="00A9717A" w:rsidRPr="00D47316" w:rsidRDefault="00A9717A" w:rsidP="00FC2A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Название специальности</w:t>
            </w:r>
          </w:p>
        </w:tc>
        <w:tc>
          <w:tcPr>
            <w:tcW w:w="4609" w:type="dxa"/>
          </w:tcPr>
          <w:p w:rsidR="00A9717A" w:rsidRPr="00D47316" w:rsidRDefault="00D47316" w:rsidP="00FC2A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Название квалификации</w:t>
            </w:r>
          </w:p>
        </w:tc>
      </w:tr>
      <w:tr w:rsidR="00A9717A" w:rsidRPr="00D47316" w:rsidTr="00A9717A">
        <w:trPr>
          <w:trHeight w:val="572"/>
        </w:trPr>
        <w:tc>
          <w:tcPr>
            <w:tcW w:w="567" w:type="dxa"/>
          </w:tcPr>
          <w:p w:rsidR="00A9717A" w:rsidRPr="00D47316" w:rsidRDefault="00A9717A" w:rsidP="00FC2AC7">
            <w:pPr>
              <w:autoSpaceDE w:val="0"/>
              <w:autoSpaceDN w:val="0"/>
              <w:adjustRightInd w:val="0"/>
              <w:spacing w:after="0" w:line="360" w:lineRule="auto"/>
              <w:ind w:left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  <w:p w:rsidR="00A9717A" w:rsidRPr="00D47316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180" w:type="dxa"/>
          </w:tcPr>
          <w:p w:rsidR="00A9717A" w:rsidRPr="00D47316" w:rsidRDefault="00A9717A" w:rsidP="00FC2AC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shd w:val="clear" w:color="auto" w:fill="FFFFFF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bCs/>
                <w:sz w:val="24"/>
                <w:szCs w:val="28"/>
                <w:shd w:val="clear" w:color="auto" w:fill="FFFFFF"/>
                <w:lang w:eastAsia="ru-RU"/>
              </w:rPr>
              <w:t>7320100 «Строительство и эксплуатация зданий и сооружений».</w:t>
            </w:r>
          </w:p>
        </w:tc>
        <w:tc>
          <w:tcPr>
            <w:tcW w:w="4609" w:type="dxa"/>
          </w:tcPr>
          <w:p w:rsidR="00A9717A" w:rsidRPr="00D47316" w:rsidRDefault="00A9717A" w:rsidP="00FC2A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  <w:lang w:eastAsia="ru-RU"/>
              </w:rPr>
              <w:t>3</w:t>
            </w:r>
            <w:r w:rsidRPr="00D47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  <w:lang w:val="en-US" w:eastAsia="ru-RU"/>
              </w:rPr>
              <w:t>W</w:t>
            </w:r>
            <w:r w:rsidRPr="00D47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  <w:lang w:eastAsia="ru-RU"/>
              </w:rPr>
              <w:t>07320105 «Мастер отделочных строительных работ»</w:t>
            </w:r>
          </w:p>
        </w:tc>
      </w:tr>
      <w:tr w:rsidR="00A9717A" w:rsidRPr="00D47316" w:rsidTr="00A9717A">
        <w:tc>
          <w:tcPr>
            <w:tcW w:w="567" w:type="dxa"/>
          </w:tcPr>
          <w:p w:rsidR="00A9717A" w:rsidRPr="00D47316" w:rsidRDefault="00A9717A" w:rsidP="00FC2AC7">
            <w:pPr>
              <w:autoSpaceDE w:val="0"/>
              <w:autoSpaceDN w:val="0"/>
              <w:adjustRightInd w:val="0"/>
              <w:spacing w:after="0" w:line="360" w:lineRule="auto"/>
              <w:ind w:left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2</w:t>
            </w:r>
          </w:p>
          <w:p w:rsidR="00A9717A" w:rsidRPr="00D47316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180" w:type="dxa"/>
          </w:tcPr>
          <w:p w:rsidR="00A9717A" w:rsidRPr="00D47316" w:rsidRDefault="00A9717A" w:rsidP="00FC2AC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  <w:lang w:eastAsia="ru-RU"/>
              </w:rPr>
              <w:t>7130100 «Электромеханическое оборудование (по видам и отраслям)»</w:t>
            </w:r>
          </w:p>
        </w:tc>
        <w:tc>
          <w:tcPr>
            <w:tcW w:w="4609" w:type="dxa"/>
          </w:tcPr>
          <w:p w:rsidR="00A9717A" w:rsidRPr="00D47316" w:rsidRDefault="00A9717A" w:rsidP="00FC2A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 w:rsidRPr="00D47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  <w:lang w:eastAsia="ru-RU"/>
              </w:rPr>
              <w:t>3</w:t>
            </w:r>
            <w:r w:rsidRPr="00D47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  <w:lang w:val="en-US" w:eastAsia="ru-RU"/>
              </w:rPr>
              <w:t>W</w:t>
            </w:r>
            <w:r w:rsidRPr="00D47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  <w:lang w:eastAsia="ru-RU"/>
              </w:rPr>
              <w:t>07130101 «Электромонтер (по видам и отраслям)»</w:t>
            </w:r>
          </w:p>
        </w:tc>
      </w:tr>
      <w:tr w:rsidR="00A9717A" w:rsidRPr="00D47316" w:rsidTr="00A9717A">
        <w:tc>
          <w:tcPr>
            <w:tcW w:w="567" w:type="dxa"/>
          </w:tcPr>
          <w:p w:rsidR="00A9717A" w:rsidRPr="00D47316" w:rsidRDefault="00A9717A" w:rsidP="00FC2AC7">
            <w:pPr>
              <w:autoSpaceDE w:val="0"/>
              <w:autoSpaceDN w:val="0"/>
              <w:adjustRightInd w:val="0"/>
              <w:spacing w:after="0" w:line="360" w:lineRule="auto"/>
              <w:ind w:left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3</w:t>
            </w:r>
          </w:p>
          <w:p w:rsidR="00A9717A" w:rsidRPr="00D47316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180" w:type="dxa"/>
          </w:tcPr>
          <w:p w:rsidR="00A9717A" w:rsidRPr="00D47316" w:rsidRDefault="00A9717A" w:rsidP="00FC2AC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  <w:lang w:eastAsia="ru-RU"/>
              </w:rPr>
              <w:t>7150500 «Сварочное дело (по видам)».</w:t>
            </w:r>
          </w:p>
        </w:tc>
        <w:tc>
          <w:tcPr>
            <w:tcW w:w="4609" w:type="dxa"/>
          </w:tcPr>
          <w:p w:rsidR="00A9717A" w:rsidRPr="00D47316" w:rsidRDefault="00A9717A" w:rsidP="00FC2A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  <w:lang w:eastAsia="ru-RU"/>
              </w:rPr>
              <w:t>3</w:t>
            </w:r>
            <w:r w:rsidRPr="00D47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  <w:lang w:val="en-US" w:eastAsia="ru-RU"/>
              </w:rPr>
              <w:t>W</w:t>
            </w:r>
            <w:r w:rsidRPr="00D47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  <w:lang w:eastAsia="ru-RU"/>
              </w:rPr>
              <w:t>07150501 «</w:t>
            </w:r>
            <w:proofErr w:type="spellStart"/>
            <w:r w:rsidRPr="00D47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  <w:lang w:eastAsia="ru-RU"/>
              </w:rPr>
              <w:t>Электрогазосварщик</w:t>
            </w:r>
            <w:proofErr w:type="spellEnd"/>
            <w:r w:rsidRPr="00D47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  <w:lang w:eastAsia="ru-RU"/>
              </w:rPr>
              <w:t>».</w:t>
            </w:r>
          </w:p>
          <w:p w:rsidR="00A9717A" w:rsidRPr="00D47316" w:rsidRDefault="00A9717A" w:rsidP="00FC2A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A9717A" w:rsidRPr="00260475" w:rsidRDefault="00A9717A" w:rsidP="00FC2AC7">
      <w:pPr>
        <w:tabs>
          <w:tab w:val="num" w:pos="0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17A" w:rsidRPr="00260475" w:rsidRDefault="00A9717A" w:rsidP="00FC2AC7">
      <w:pPr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в </w:t>
      </w:r>
      <w:r w:rsidRPr="002604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КГУ 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«Глубоковский технический колледж» УО ВКО организован в соответствии с</w:t>
      </w:r>
      <w:r w:rsidRPr="002604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требованиями ГОСО</w:t>
      </w:r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ТиПО</w:t>
      </w:r>
      <w:proofErr w:type="spellEnd"/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Типовыми программами дисциплин,  Типовым учебным планам, </w:t>
      </w:r>
      <w:proofErr w:type="spellStart"/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РУПами</w:t>
      </w:r>
      <w:proofErr w:type="spellEnd"/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специальностей</w:t>
      </w:r>
      <w:r w:rsidR="00244238"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обеспечивает необходимое содержание подготовки специалистов</w:t>
      </w:r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рабочих квалификаций.</w:t>
      </w:r>
    </w:p>
    <w:p w:rsidR="00A9717A" w:rsidRDefault="00A9717A" w:rsidP="00FC2AC7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каждую специальность разрабатывается рабочий учебный план в соответствии с требованиями ГОСО </w:t>
      </w:r>
      <w:proofErr w:type="spellStart"/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</w:t>
      </w:r>
      <w:proofErr w:type="spellEnd"/>
      <w:r w:rsidRPr="002604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(Приказ МОН РК №</w:t>
      </w:r>
      <w:r w:rsidR="00244238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372 от 28 августа 2020 года «О внесении изменений в приказ Министра образования и науки Республики Казахстан от 31 октября </w:t>
      </w:r>
      <w:r w:rsidR="00244238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 №</w:t>
      </w:r>
      <w:r w:rsidR="00244238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604 «Об утверждении государственных общеобязательных стандартов образования всех уровней образования)</w:t>
      </w:r>
      <w:r w:rsidRPr="002604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основе типового учебного плана специальности.</w:t>
      </w:r>
      <w:r w:rsidRPr="002604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60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</w:p>
    <w:p w:rsidR="00A9717A" w:rsidRPr="00260475" w:rsidRDefault="00A9717A" w:rsidP="00FC2AC7">
      <w:pPr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В с</w:t>
      </w:r>
      <w:proofErr w:type="spellStart"/>
      <w:r w:rsidR="00D47316"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труктур</w:t>
      </w:r>
      <w:proofErr w:type="spellEnd"/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у</w:t>
      </w:r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образовательной программы </w:t>
      </w:r>
      <w:r w:rsidRPr="0026047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kk-KZ" w:eastAsia="ru-RU"/>
        </w:rPr>
        <w:t xml:space="preserve"> </w:t>
      </w:r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входит:</w:t>
      </w:r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рабочий </w:t>
      </w:r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учебный план,</w:t>
      </w:r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график учебного процесса, </w:t>
      </w:r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рабочие програ</w:t>
      </w:r>
      <w:r w:rsidR="00244238"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ммы учебных дисциплин</w:t>
      </w:r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рабочие программы учебной и производственной практики, оценочные средства промежуточной и итоговой аттестации</w:t>
      </w:r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.</w:t>
      </w:r>
    </w:p>
    <w:p w:rsidR="00A9717A" w:rsidRPr="00260475" w:rsidRDefault="00A9717A" w:rsidP="00FC2A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260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специальности обеспечены типовыми и рабочими учебными планами, типовыми и рабочими программами дисциплин.</w:t>
      </w:r>
      <w:r w:rsidRPr="00260475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 Содержание и максимальный объем учебной нагрузки по дисциплинам составлены в соответствии с требованиями ГОСО ТиПО и типовыми учебными </w:t>
      </w:r>
      <w:r w:rsidRPr="00260475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lastRenderedPageBreak/>
        <w:t xml:space="preserve">программами, утвержденными  приказом МОН </w:t>
      </w:r>
      <w:r w:rsidR="00244238" w:rsidRPr="00260475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 w:rsidRPr="00D47316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РК</w:t>
      </w:r>
      <w:r w:rsidR="00244238" w:rsidRPr="00D47316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 w:rsidRPr="00D47316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 № 553 от 31 октября 2017 года</w:t>
      </w:r>
      <w:r w:rsidRPr="00260475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.  На основе </w:t>
      </w:r>
      <w:r w:rsidRPr="002604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Государственного общеобязательного стандарта технического и профессионального образования</w:t>
      </w:r>
      <w:r w:rsidRPr="00260475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 и типовых учебных программ составляются и утверждаются р</w:t>
      </w:r>
      <w:r w:rsidR="0078602D" w:rsidRPr="00260475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абочие учебные планы </w:t>
      </w:r>
      <w:r w:rsidRPr="00260475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 преподавателей.</w:t>
      </w:r>
    </w:p>
    <w:p w:rsidR="00A9717A" w:rsidRPr="00260475" w:rsidRDefault="00A9717A" w:rsidP="00FC2A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6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общеобразовательных программ составлено с ориентиром на результат </w:t>
      </w:r>
      <w:proofErr w:type="gramStart"/>
      <w:r w:rsidRPr="0026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</w:t>
      </w:r>
      <w:proofErr w:type="gramEnd"/>
      <w:r w:rsidRPr="0026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направлениям: изучение общеобразовательных дисциплин осуществляется  по естественно-математическому направлению, базовые и профессиональные модули. 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Профильное обучение осуществляется на основе учета индивидуальных интересов и потребностей обучающихся. В связи с этим обучающимся предложена гибкая система выбора общеобразовательных дисциплин 2-х уровней обучения. Учащиеся выбирают значимые для себя 2 дисциплины углубленного изучения и 2 дисциплины стандартного уровня обучения.</w:t>
      </w:r>
      <w:r w:rsidR="0078602D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КГУ «Глубоковский технический колледж» в соответствии с техническим направлением из общеобразовательных дисциплин уг</w:t>
      </w:r>
      <w:r w:rsidR="00244238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лубленно изучаются </w:t>
      </w:r>
      <w:r w:rsidR="0078602D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физика, химия и дисциплины стандартного уровня – биология, география.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содержании образовательных программ больш</w:t>
      </w:r>
      <w:r w:rsidRPr="0026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значение приобретает способность будущего специалиста реализовать себя в конкретной практической деятельности, чему способствуют выполнение лабораторно-практических занятий по специальным дисциплинам</w:t>
      </w:r>
      <w:r w:rsidR="0078602D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специальностей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Наиболее эффективной реализации модульно-</w:t>
      </w:r>
      <w:proofErr w:type="spellStart"/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обучении способствует изучение </w:t>
      </w:r>
      <w:proofErr w:type="gramStart"/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интегрированных</w:t>
      </w:r>
      <w:proofErr w:type="gramEnd"/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модули образовательных программы технического и профессионального образования. С 2021-22 учебного  года в соответствии с приказом МОН РК № 152 от 22.04.2011 года с изменениями от 16.10.2018 года «Об утверждении правил организации учебного процесса по кредитной технологии обучения», внедряется обучение по модульно-кредитной технологии. </w:t>
      </w:r>
      <w:r w:rsidR="0078602D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Кредитная технология обучения предусматривает признание и перенос результатов обучения посредством оценки для присвоения </w:t>
      </w:r>
      <w:r w:rsidR="0078602D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квалификации в течение всего периода независимо от места, формы и срока обучения. Объем учебной нагрузки </w:t>
      </w:r>
      <w:proofErr w:type="gramStart"/>
      <w:r w:rsidR="0078602D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78602D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измеряется в кредитах </w:t>
      </w:r>
      <w:proofErr w:type="spellStart"/>
      <w:r w:rsidR="0078602D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ТиППО</w:t>
      </w:r>
      <w:proofErr w:type="spellEnd"/>
      <w:r w:rsidR="00FB75D4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602D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4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Обучение  реализуется через применение </w:t>
      </w:r>
      <w:r w:rsidRPr="002604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педагогических </w:t>
      </w:r>
      <w:r w:rsidRPr="002604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технологий: технология развития критического</w:t>
      </w:r>
      <w:r w:rsidRPr="002604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2604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мышления, практико-ориентированная технология, интерактивная, имитационная,</w:t>
      </w:r>
      <w:r w:rsidRPr="002604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2604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проектная, эвристическая, мозговой штурм, дискуссия</w:t>
      </w:r>
      <w:r w:rsidRPr="002604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и других новых подходов</w:t>
      </w:r>
      <w:r w:rsidRPr="002604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="000E12A1" w:rsidRPr="002604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 внедрением модульно-кредитного обучения внедрена </w:t>
      </w:r>
      <w:proofErr w:type="spellStart"/>
      <w:r w:rsidR="000E12A1" w:rsidRPr="002604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бально</w:t>
      </w:r>
      <w:proofErr w:type="spellEnd"/>
      <w:r w:rsidR="000E12A1" w:rsidRPr="002604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-рейтинговая </w:t>
      </w:r>
      <w:r w:rsidR="00A16BE2" w:rsidRPr="002604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(100 бальная) и</w:t>
      </w:r>
      <w:r w:rsidR="000E12A1" w:rsidRPr="002604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буквенная система оценки </w:t>
      </w:r>
      <w:proofErr w:type="gramStart"/>
      <w:r w:rsidR="000E12A1" w:rsidRPr="002604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="00A16BE2" w:rsidRPr="002604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</w:p>
    <w:p w:rsidR="00A16BE2" w:rsidRPr="00260475" w:rsidRDefault="00A9717A" w:rsidP="00FC2A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учебный план разрабатывается на каждый новый прием студентов и</w:t>
      </w:r>
      <w:r w:rsidRPr="002604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 весь период обучения с участием работодателей на основе требований ГОСО технического и профессионального образования</w:t>
      </w:r>
      <w:r w:rsidR="00A16BE2" w:rsidRPr="002604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профессиональных стандартов </w:t>
      </w:r>
      <w:proofErr w:type="spellStart"/>
      <w:r w:rsidR="00A16BE2" w:rsidRPr="002604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WorldSkills</w:t>
      </w:r>
      <w:proofErr w:type="spellEnd"/>
      <w:r w:rsidR="00FB75D4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Рабочие учебные планы рассматриваются в Индустриальном совете</w:t>
      </w:r>
      <w:r w:rsidR="00FB75D4" w:rsidRPr="002604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5C58CB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утверждаю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директором колледжа</w:t>
      </w:r>
      <w:r w:rsidR="005C58CB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Паспорта ОП размещаю</w:t>
      </w:r>
      <w:r w:rsidR="00FB75D4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портале Реестра на основании решения методического совета колледжа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A16BE2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учащиеся колледжа приняли участие в региональном чемпионате </w:t>
      </w:r>
      <w:proofErr w:type="spellStart"/>
      <w:r w:rsidR="00A16BE2" w:rsidRPr="002604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WorldSkills</w:t>
      </w:r>
      <w:proofErr w:type="spellEnd"/>
      <w:r w:rsidR="00A16BE2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22 в следующих компетенциях: «Электромонтаж», «Сварочное дело», «Сухое строительство</w:t>
      </w:r>
      <w:r w:rsidR="004E45AC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штукатурные работы</w:t>
      </w:r>
      <w:r w:rsidR="00A16BE2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». Учащийся 2 курса Попов Артем занял 1 место в компетенции «Сухое строительство</w:t>
      </w:r>
      <w:r w:rsidR="004E45AC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штукатурные работы</w:t>
      </w:r>
      <w:r w:rsidR="00A16BE2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принял участие в республиканском этапе чемпионата </w:t>
      </w:r>
      <w:proofErr w:type="spellStart"/>
      <w:r w:rsidR="00A16BE2" w:rsidRPr="002604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WorldSkills</w:t>
      </w:r>
      <w:proofErr w:type="spellEnd"/>
      <w:r w:rsidR="00A16BE2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717A" w:rsidRPr="00260475" w:rsidRDefault="00A9717A" w:rsidP="00FC2A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учащихся с особыми образовательными потребностями нет ГОСО системы </w:t>
      </w:r>
      <w:proofErr w:type="spellStart"/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</w:t>
      </w:r>
      <w:proofErr w:type="spellEnd"/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РК. В целях создания условий для лиц с особыми образовательными потребностями разработаны рабочие учебные планы на основе типовых учебных планов и адаптированы в соответствии с особенностями </w:t>
      </w:r>
      <w:r w:rsidR="004E45AC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психофизического 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="004E45AC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индивидуальных возможностей 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учащихся.</w:t>
      </w:r>
      <w:r w:rsidR="00176A61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приказа МОН РК № 125 от 18.03.2008 года «Об утверждении типовых правил проведения текущего контроля успеваемости, промежуточной и итоговой аттестации обучающихся для организации среднего технического и </w:t>
      </w:r>
      <w:r w:rsidR="00176A61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профессионального, </w:t>
      </w:r>
      <w:proofErr w:type="spellStart"/>
      <w:r w:rsidR="00176A61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послесреднего</w:t>
      </w:r>
      <w:proofErr w:type="spellEnd"/>
      <w:r w:rsidR="005C58CB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A61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6A61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обраазования</w:t>
      </w:r>
      <w:proofErr w:type="spellEnd"/>
      <w:r w:rsidR="00176A61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 внесенными изменениями (приказ МОН РК № 373 от 28.08.2020г.)</w:t>
      </w:r>
      <w:proofErr w:type="gramStart"/>
      <w:r w:rsidR="00176A61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176A61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3, пункт 31, итоговая аттестация лиц с особыми образовательными потребностями проводится в форме сдачи практической работы по производственному обучению с пояснениями выполняемых действий с обязательным присутствием руководителя. </w:t>
      </w:r>
      <w:r w:rsidR="000E12A1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защиты практической работы </w:t>
      </w:r>
      <w:proofErr w:type="gramStart"/>
      <w:r w:rsidR="000E12A1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="000E12A1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выступает с доклад</w:t>
      </w:r>
      <w:r w:rsidR="005C58CB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об этапах выполнения работы </w:t>
      </w:r>
      <w:r w:rsidR="000E12A1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продолжительностью не более 15 минут. Для лиц с особыми образовательными потребностями итоговая аттестация проводится в обстановке, исключающей влияние негативных факторов на состояние их здоровья, и в условиях, отвечающих физиологическим особенностям и состоянию здоровья обучающихся.</w:t>
      </w:r>
    </w:p>
    <w:p w:rsidR="00BD6CD0" w:rsidRPr="00260475" w:rsidRDefault="000E12A1" w:rsidP="00FC2A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нормативно-развивающихся студентов итоговая аттестация проводится в форме сдачи итоговых экзаменов по общепрофессиональным и специальным дисци</w:t>
      </w:r>
      <w:r w:rsidR="005C58CB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плинам или модулям,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защита письменной экзаменационной работы с выполнением практической части работы. Для защиты письменной экзаменационной работы обучающиеся выступают с докладом, продолжительностью не более 10 мин. Требования к выполнению письменных экзаменационных работ оформлены в Методические рекомендации, утвержденные методическим советом колледжа.</w:t>
      </w:r>
      <w:r w:rsidR="004E45AC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CD0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письменных экзаменационных работ обновляется в соответствии с современными требованиями. Темы ПЭР предварительно обсуждаются на ПЦК и утверждаются методическим советом колледжа.</w:t>
      </w:r>
    </w:p>
    <w:p w:rsidR="00016B57" w:rsidRPr="00260475" w:rsidRDefault="004E45AC" w:rsidP="00FC2A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каждого моду</w:t>
      </w:r>
      <w:r w:rsidR="00016B57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ля/дисциплины проводится промежуточный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в </w:t>
      </w:r>
      <w:r w:rsidR="00016B57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учебными планами  и программами с целью оценки результатов учебной деятельности за семестр. Формы промежуточного контроля: контрольная работа, зачет, экзамен. Материалы промежуточного контроля по всем предметам разрабатываются на основе рабочих учебных планов и программ, составляются экзаменационные билеты, тестовые задания. В рамках </w:t>
      </w:r>
      <w:r w:rsidR="00016B57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промежуточной аттестации используются разрешенные</w:t>
      </w:r>
      <w:r w:rsidR="005C2483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 использования на экзаменах наглядные пособия, справочные материалы</w:t>
      </w:r>
      <w:r w:rsidR="00016B57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12A1" w:rsidRPr="00260475" w:rsidRDefault="00E66A1D" w:rsidP="00FC2A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учащихся по курсам проводится оценка уровня знаний (мониторинг качества знаний) </w:t>
      </w:r>
      <w:r w:rsidR="00E975B3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общеобразовательным дисциплинам, общепрофессиональным и специальным дисциплинам. По итогам 1-2 семестров проводится анализ, отслеживается динамика роста или снижения, выявляются причины. Итоги мониторинга рассматриваются на заседаниях Методического совета колледжа и заслушиваются на педагогическом совете, по итогам которого принимаются конкретные управленческие решения.</w:t>
      </w:r>
      <w:r w:rsidR="00BD6CD0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экзаменационной сессии оценки за зачеты, экзамены выставляются в ведомости. Аттестационные и семестровые оценки выставляются в сводной ведомости.</w:t>
      </w:r>
      <w:r w:rsidR="00016B57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за текущую, промежуточную аттестацию выставляются в журналах групп.</w:t>
      </w:r>
    </w:p>
    <w:p w:rsidR="00016B57" w:rsidRPr="00260475" w:rsidRDefault="00016B57" w:rsidP="00FC2A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успеваемости учащихся осуществляется преподавателями на учебных занятиях. Это устный и письменный опрос, тестирование открытого и закрытого типа, развивающие и творческие задания, направленные на формирование профессиональных и общих компетенций.</w:t>
      </w:r>
    </w:p>
    <w:p w:rsidR="00A9717A" w:rsidRPr="00260475" w:rsidRDefault="00FB75D4" w:rsidP="00FC2A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2015 года в колледже внедрена</w:t>
      </w:r>
      <w:r w:rsidR="00A9717A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процесс система</w:t>
      </w:r>
      <w:r w:rsidR="00A9717A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дуального обучения: теоретические знания учащихся закрепляются на учебных, производственных, преддипломных практиках во время нахождения на предприятиях социальных партнеров. Базы практик определяются с учетом специализации и уровня организации. Для перехода к дуальной системе обучения в колледже созданы все условия:</w:t>
      </w:r>
    </w:p>
    <w:p w:rsidR="00A9717A" w:rsidRPr="00260475" w:rsidRDefault="005C58CB" w:rsidP="00FC2AC7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9717A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н опыт внедрения данной системы;</w:t>
      </w:r>
    </w:p>
    <w:p w:rsidR="00A9717A" w:rsidRPr="00260475" w:rsidRDefault="005C58CB" w:rsidP="00FC2AC7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9717A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оставлены договоры по прохождению практик по специальности 7150500 «Сварочное дело (по видам)» - 3курс, 1курс, 7130100 «Электрооборудование (по видам и отраслям) – 1-2 курс,  где студенты получают практические навыки, в том числе отрабатывают </w:t>
      </w:r>
      <w:r w:rsidR="00A9717A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профессиональные компетенции н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предприятиях района и области;</w:t>
      </w:r>
    </w:p>
    <w:p w:rsidR="00A9717A" w:rsidRPr="00260475" w:rsidRDefault="005C58CB" w:rsidP="00FC2AC7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9717A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время изучения теоретического материала учащиеся получают необходимый объем знаний, умений и навыков, которые могут быть 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применены на предприятиях;</w:t>
      </w:r>
    </w:p>
    <w:p w:rsidR="00A9717A" w:rsidRPr="00260475" w:rsidRDefault="005C58CB" w:rsidP="00FC2AC7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9717A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бучение студентов осуществляется в соответствии с Трудовым Кодексом Республики Казахстан от 23 ноября 2015 года, статьи 5 Закона Республики Казахстан от 27 июля 2007 года «Об Образовании», утвержденного МОН РК (приказ № 50    от 21 января 2016 года).</w:t>
      </w:r>
    </w:p>
    <w:p w:rsidR="005C58CB" w:rsidRPr="00260475" w:rsidRDefault="005C58CB" w:rsidP="00FC2AC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A1D" w:rsidRPr="00260475" w:rsidRDefault="00E66A1D" w:rsidP="00FC2AC7">
      <w:pPr>
        <w:spacing w:after="0" w:line="360" w:lineRule="auto"/>
        <w:ind w:left="72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Политика в области качества направлена на постоянное обеспечение обучающихся качественными образовательными услугами, их непрерывное улучшение на основе эффективной обратной связи с работодателями. </w:t>
      </w:r>
      <w:r w:rsidR="00A9717A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соответствия выпускников образовательной системы к требованиям рынка труда в состав квалификационной комиссии в качестве независимых экспертов входят работодатели.  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в области качества образования являются:</w:t>
      </w:r>
    </w:p>
    <w:p w:rsidR="00E66A1D" w:rsidRPr="00260475" w:rsidRDefault="00E66A1D" w:rsidP="00FC2AC7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образовательных программ требованиям государственных стандартов в реализации программ технического профессионального образования;</w:t>
      </w:r>
    </w:p>
    <w:p w:rsidR="00E66A1D" w:rsidRPr="00260475" w:rsidRDefault="00E66A1D" w:rsidP="00FC2AC7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потребностей всех участников образовательного процесса (учащихся, родителей, работодателей, педагогов) в качественных образовательных услугах и потребностей общества в подготовке компетентных специалистов;</w:t>
      </w:r>
    </w:p>
    <w:p w:rsidR="00E66A1D" w:rsidRPr="00260475" w:rsidRDefault="00E66A1D" w:rsidP="00FC2AC7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воспитательной работы с учащимися колледжа;</w:t>
      </w:r>
    </w:p>
    <w:p w:rsidR="00E66A1D" w:rsidRPr="00260475" w:rsidRDefault="00E66A1D" w:rsidP="00FC2AC7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системы социального партнерства;</w:t>
      </w:r>
    </w:p>
    <w:p w:rsidR="00E66A1D" w:rsidRPr="00260475" w:rsidRDefault="00E66A1D" w:rsidP="00FC2AC7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внедрение инновационных образовательных технологий с использованием современных технических средств в учебный процесс и в систему управления колледжа.</w:t>
      </w:r>
    </w:p>
    <w:p w:rsidR="00A9717A" w:rsidRPr="00260475" w:rsidRDefault="00A9717A" w:rsidP="00FC2AC7">
      <w:pPr>
        <w:spacing w:after="0" w:line="360" w:lineRule="auto"/>
        <w:ind w:left="72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7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Рабочие 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планы раскрывают структурное содержание общеобразовательной и профессиональной подготовки, объем учебного времени по циклам, курсам и дисциплинам, регламентируют сроки обучения,</w:t>
      </w:r>
      <w:r w:rsidRPr="00260475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 содержат полный перечень учебных дисциплин и видов учебной работы обучающихся, объединенных в модули.</w:t>
      </w:r>
      <w:r w:rsidR="003D46FD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учебных планов образовательных программ обеспечивается непрерывность их содержания, учитывается логика взаимосвязи дисциплин, их последовательность и преемственность. Дисциплины факультативных курсов определяются преподавателями по профилю,</w:t>
      </w:r>
      <w:r w:rsidRPr="002604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директора по учебно</w:t>
      </w:r>
      <w:r w:rsidRPr="002604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</w:t>
      </w:r>
      <w:r w:rsidRPr="002604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пожеланий работодателей.</w:t>
      </w:r>
    </w:p>
    <w:p w:rsidR="00226ABD" w:rsidRPr="00260475" w:rsidRDefault="00226ABD" w:rsidP="00FC2A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0475"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образования и науки Республики Казахстан «Об утверждении Перечня документов, обязательных для ведения педагогическими организациями среднего, технического и профессионального, </w:t>
      </w:r>
      <w:proofErr w:type="spellStart"/>
      <w:r w:rsidRPr="00260475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260475">
        <w:rPr>
          <w:rFonts w:ascii="Times New Roman" w:hAnsi="Times New Roman" w:cs="Times New Roman"/>
          <w:sz w:val="28"/>
          <w:szCs w:val="28"/>
        </w:rPr>
        <w:t xml:space="preserve"> образования, и их формы»  от  06 апреля 2020 года №130 и приказа Министерства образования и науки Республики Казахстан «О внесении изменений и дополнений в некоторые приказы Министерства образования и науки Республики Казахстан» от 16 сентября 2021 года</w:t>
      </w:r>
      <w:proofErr w:type="gramEnd"/>
      <w:r w:rsidRPr="00260475">
        <w:rPr>
          <w:rFonts w:ascii="Times New Roman" w:hAnsi="Times New Roman" w:cs="Times New Roman"/>
          <w:sz w:val="28"/>
          <w:szCs w:val="28"/>
        </w:rPr>
        <w:t xml:space="preserve"> № 472, в колледже разработано Положение об учебно-методическом комплексе дисциплины. </w:t>
      </w:r>
    </w:p>
    <w:p w:rsidR="00226ABD" w:rsidRPr="00260475" w:rsidRDefault="00226ABD" w:rsidP="00FC2A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475">
        <w:rPr>
          <w:rFonts w:ascii="Times New Roman" w:hAnsi="Times New Roman" w:cs="Times New Roman"/>
          <w:sz w:val="28"/>
          <w:szCs w:val="28"/>
        </w:rPr>
        <w:t xml:space="preserve">Все преподаватели колледжа систематизировали свое УМКД в бумажном и электронном формате. В бумажном варианте утвержденные рабочие учебные программы, календарно-тематические планы (в 2020-2021 учебном году) хранятся в кабинете заместителя директора по УР. В электронном варианте предоставляются на проверку и корректировку  в методический кабинет согласно плану методической работы. По </w:t>
      </w:r>
      <w:r w:rsidRPr="00260475">
        <w:rPr>
          <w:rFonts w:ascii="Times New Roman" w:hAnsi="Times New Roman" w:cs="Times New Roman"/>
          <w:sz w:val="28"/>
          <w:szCs w:val="28"/>
        </w:rPr>
        <w:lastRenderedPageBreak/>
        <w:t>положению УМКД включает следующие разделы: общее положение, назначение и область применения, требования к учебно-методическому комплексу дисциплины (профессионального модуля), структура УМКД, порядок разработки и утверждения УМКД, организация контроля и качества разработки УМКД, хранение и использование, приложения. В разделе «Приложения» размещены утвержденные формы по оформлению УМКД – титульный лист, паспорт образовательной программы, рабочая учебная программа, поурочный план педагога для организаций технического и профессионального образования, план урока производственного обучения, технологическая карта урока производственного обучения (контрольно-проверочный).</w:t>
      </w:r>
    </w:p>
    <w:p w:rsidR="00A9717A" w:rsidRPr="00260475" w:rsidRDefault="00A9717A" w:rsidP="00FC2A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подготовки квалифицированного специалиста рабочей профессии необходимы практические умения и навыки, которые можно получить в рамках производственного обучения и профессиональной практики.</w:t>
      </w:r>
    </w:p>
    <w:p w:rsidR="00A9717A" w:rsidRPr="00260475" w:rsidRDefault="00A9717A" w:rsidP="00FC2A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организации и проведения уроков производственного обучения регламентируются 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организации и проведения профессиональной практики и правил определения предприятий (организаций) в качестве баз практики для организаций технического и профессионального, </w:t>
      </w:r>
      <w:proofErr w:type="spellStart"/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послесреднего</w:t>
      </w:r>
      <w:proofErr w:type="spellEnd"/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Приказ Министра образования и науки Республики Казахстан от 29 января 2016 года № 107 (с изменениями от</w:t>
      </w:r>
      <w:r w:rsidRPr="002604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27.08.2022 </w:t>
      </w:r>
      <w:hyperlink r:id="rId10" w:anchor="z8" w:history="1">
        <w:r w:rsidRPr="002604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№ 379</w:t>
        </w:r>
      </w:hyperlink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9717A" w:rsidRPr="00260475" w:rsidRDefault="00A9717A" w:rsidP="00FC2A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производственно</w:t>
      </w:r>
      <w:r w:rsidR="008503B3" w:rsidRPr="0026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26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в колледже есть 4 учебные мастерские: «Электрогазосварочная учебная мастерская», «Строительная учебная мастерская», «Электромонтажная учебная мастерская», « Слесарная учебная мастерская»,  </w:t>
      </w:r>
      <w:proofErr w:type="gramStart"/>
      <w:r w:rsidRPr="0026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оснащённые</w:t>
      </w:r>
      <w:proofErr w:type="gramEnd"/>
      <w:r w:rsidRPr="0026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необходимым оборудованием, инструментами и материалами.</w:t>
      </w:r>
    </w:p>
    <w:p w:rsidR="00A9717A" w:rsidRPr="00260475" w:rsidRDefault="00A9717A" w:rsidP="00FC2A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организацией профессиональной практики осуществляет заместитель директора по </w:t>
      </w:r>
      <w:proofErr w:type="gramStart"/>
      <w:r w:rsidRPr="0026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</w:t>
      </w:r>
      <w:proofErr w:type="gramEnd"/>
      <w:r w:rsidRPr="0026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мастера производственного обучения. Каждому студенту в начале практики выдаются: направление на практику, договор на прохождение профессиональной практики.</w:t>
      </w:r>
    </w:p>
    <w:p w:rsidR="00A9717A" w:rsidRPr="00260475" w:rsidRDefault="00A9717A" w:rsidP="00FC2A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4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Для осуществления обратной связи с социальными партнерами,  студенты по завершении практики </w:t>
      </w:r>
      <w:proofErr w:type="gramStart"/>
      <w:r w:rsidRPr="002604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предоставляют следующие документы</w:t>
      </w:r>
      <w:proofErr w:type="gramEnd"/>
      <w:r w:rsidRPr="002604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26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 производственной практики и отчет студента.</w:t>
      </w:r>
    </w:p>
    <w:p w:rsidR="00A9717A" w:rsidRPr="00260475" w:rsidRDefault="00A9717A" w:rsidP="00FC2A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производственной практики в колледже проводится ее защита, которая фиксируется в протоколах с участием представителей с производства.</w:t>
      </w:r>
    </w:p>
    <w:p w:rsidR="003A75B3" w:rsidRPr="00260475" w:rsidRDefault="00A9717A" w:rsidP="00FC2A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260475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Расписание уроков составляется в соответствии с </w:t>
      </w:r>
      <w:r w:rsidR="00E975B3" w:rsidRPr="00260475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приказом Министра образования и науки РК </w:t>
      </w:r>
      <w:r w:rsidR="00E975B3" w:rsidRPr="00D47316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от 30 октября 2018 года № 595</w:t>
      </w:r>
      <w:r w:rsidR="00E975B3" w:rsidRPr="00260475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 w:rsidR="003A75B3" w:rsidRPr="00260475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 «Об утверждении Типовых правил деятельности организаций образования соответствующих типов»,</w:t>
      </w:r>
      <w:r w:rsidRPr="00260475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 w:rsidR="003A75B3" w:rsidRPr="00260475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 w:rsidRPr="00260475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на основе графика учебного процесса и </w:t>
      </w:r>
      <w:r w:rsidR="003A75B3" w:rsidRPr="00260475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рабочего учебного плана специальности</w:t>
      </w:r>
      <w:r w:rsidRPr="00260475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. Все виды аудиторных занятий ставятся по 2 парных академических часа </w:t>
      </w:r>
      <w:r w:rsidR="00176A61" w:rsidRPr="00260475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по 45 минут </w:t>
      </w:r>
      <w:r w:rsidRPr="00260475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с перерывом </w:t>
      </w:r>
      <w:r w:rsidR="003A75B3" w:rsidRPr="00260475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между ними </w:t>
      </w:r>
      <w:r w:rsidRPr="00260475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по 10 минут. Занятия организуются в одну смену. Для питания и активного отдыха обучающимся после 3 па</w:t>
      </w:r>
      <w:r w:rsidR="003D46FD" w:rsidRPr="00260475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ры </w:t>
      </w:r>
      <w:r w:rsidR="00176A61" w:rsidRPr="00260475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 дается перерыв на 3</w:t>
      </w:r>
      <w:r w:rsidRPr="00260475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0 минут. Расписание учебных занятий планируется в соответствии с требованиями </w:t>
      </w:r>
      <w:r w:rsidRPr="002604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Государственного общеобязательного стандарта технического и профессионального образования</w:t>
      </w:r>
      <w:r w:rsidRPr="00260475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 и типовых учебных планов</w:t>
      </w:r>
      <w:r w:rsidR="003A75B3" w:rsidRPr="00260475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 и образовательных программ</w:t>
      </w:r>
      <w:r w:rsidRPr="00260475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. Расписание факультативны</w:t>
      </w:r>
      <w:r w:rsidR="00176A61" w:rsidRPr="00260475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х занятий выносится за рамки учебных занятий.</w:t>
      </w:r>
      <w:r w:rsidR="003D46FD" w:rsidRPr="00260475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 w:rsidRPr="00260475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Аудиторный фонд колледжа позволяет рационально формировать расписание занятий групп, мастерские производственного обучения оснащены современной аппаратурой и позволяют проводить процесс теоретического и производственного обучения в комплексе.</w:t>
      </w:r>
    </w:p>
    <w:p w:rsidR="00260475" w:rsidRPr="00260475" w:rsidRDefault="004E45AC" w:rsidP="00FC2A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40"/>
        </w:rPr>
      </w:pPr>
      <w:r w:rsidRPr="00260475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Критерии к </w:t>
      </w:r>
      <w:r w:rsidR="00260475" w:rsidRPr="00260475">
        <w:rPr>
          <w:rFonts w:ascii="Times New Roman" w:hAnsi="Times New Roman" w:cs="Times New Roman"/>
          <w:color w:val="000000"/>
          <w:sz w:val="28"/>
        </w:rPr>
        <w:t>максимальному объему учебной нагрузки обучающихся составляет не более 54 часов в неделю, включая обязательную учебную нагрузку при очной форме обучения – не менее 36 часов в неделю, а также факультативные занятия и консультации, согласно Приложению  5</w:t>
      </w:r>
      <w:r w:rsidR="00260475" w:rsidRPr="00260475">
        <w:rPr>
          <w:rFonts w:ascii="Times New Roman" w:hAnsi="Times New Roman" w:cs="Times New Roman"/>
          <w:sz w:val="32"/>
        </w:rPr>
        <w:t xml:space="preserve"> </w:t>
      </w:r>
      <w:r w:rsidR="00260475" w:rsidRPr="00260475">
        <w:rPr>
          <w:rFonts w:ascii="Times New Roman" w:hAnsi="Times New Roman" w:cs="Times New Roman"/>
          <w:color w:val="000000"/>
          <w:sz w:val="28"/>
        </w:rPr>
        <w:t>к приказу Министра просвещения</w:t>
      </w:r>
      <w:r w:rsidR="00260475" w:rsidRPr="00260475">
        <w:rPr>
          <w:rFonts w:ascii="Times New Roman" w:hAnsi="Times New Roman" w:cs="Times New Roman"/>
          <w:sz w:val="32"/>
        </w:rPr>
        <w:t xml:space="preserve"> </w:t>
      </w:r>
      <w:r w:rsidR="00260475" w:rsidRPr="00260475">
        <w:rPr>
          <w:rFonts w:ascii="Times New Roman" w:hAnsi="Times New Roman" w:cs="Times New Roman"/>
          <w:color w:val="000000"/>
          <w:sz w:val="28"/>
        </w:rPr>
        <w:t>Республики Казахстан</w:t>
      </w:r>
      <w:r w:rsidR="00260475" w:rsidRPr="00260475">
        <w:rPr>
          <w:rFonts w:ascii="Times New Roman" w:hAnsi="Times New Roman" w:cs="Times New Roman"/>
          <w:sz w:val="32"/>
        </w:rPr>
        <w:t xml:space="preserve"> </w:t>
      </w:r>
      <w:r w:rsidR="00260475" w:rsidRPr="00260475">
        <w:rPr>
          <w:rFonts w:ascii="Times New Roman" w:hAnsi="Times New Roman" w:cs="Times New Roman"/>
          <w:color w:val="000000"/>
          <w:sz w:val="28"/>
        </w:rPr>
        <w:t>от 3 августа 2022 года № 348</w:t>
      </w:r>
    </w:p>
    <w:p w:rsidR="007129D9" w:rsidRPr="00260475" w:rsidRDefault="007129D9" w:rsidP="00FC2A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260475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lastRenderedPageBreak/>
        <w:t>В модульно-кредитных  рабочих учебных планах определены критерии оценки к уровню подг</w:t>
      </w:r>
      <w:r w:rsidR="00C90F02" w:rsidRPr="00260475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отовки обучающихся, определяемы</w:t>
      </w:r>
      <w:r w:rsidRPr="00260475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х национальной рамкой квалификаций</w:t>
      </w:r>
      <w:r w:rsidR="00C90F02" w:rsidRPr="00260475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 и профессиональных стандартов. Сроки освоения образовательных программ соблюдаются в соотвтествии с требованиям ГОСО ТиПО. Срок обучения на базе </w:t>
      </w:r>
      <w:r w:rsidR="00221BAE" w:rsidRPr="00260475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основного среднего образования </w:t>
      </w:r>
      <w:r w:rsidR="00C90F02" w:rsidRPr="00260475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со</w:t>
      </w:r>
      <w:r w:rsidR="00221BAE" w:rsidRPr="00260475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с</w:t>
      </w:r>
      <w:r w:rsidR="00C90F02" w:rsidRPr="00260475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тавляет 2 года 10 месяцев.</w:t>
      </w:r>
      <w:r w:rsidR="003D46FD" w:rsidRPr="00260475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 В рабочем учебном плане профессиональных модулей указаны результаты обучения с критерием оценки, что позволяет эффективно осуществлять мониторин</w:t>
      </w:r>
      <w:r w:rsidR="00A66BAA" w:rsidRPr="00260475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г усвоения обучающимися профе</w:t>
      </w:r>
      <w:r w:rsidR="003D46FD" w:rsidRPr="00260475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ссиональных компетенций.</w:t>
      </w:r>
    </w:p>
    <w:p w:rsidR="00A66BAA" w:rsidRPr="00260475" w:rsidRDefault="00A66BAA" w:rsidP="00FC2A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260475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Колледж обеспечивает компетентностное обучение: учебная деятельность носит практико-ориентированный характер, в процессе преподавания проводится систематическая рефлексивная  деятельность. Преподавателями колледжа широко используются проблемные лекции, которые дополняются практическими заданиями, диалогом, дискуссией. В процессе совместной самостоятельной работы преподаватели учитывают индивидуальные особенности каждого студента.</w:t>
      </w:r>
      <w:r w:rsidR="00BD6CD0" w:rsidRPr="00260475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 В колледже организована система поддержки студентов через кураторов групп: индивидуальная и коррекционная работа, взаимодействие с преподавателями-предметниками, сотрудничество с родителями.</w:t>
      </w:r>
      <w:r w:rsidR="005C2483" w:rsidRPr="00260475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 В колледже осуществляется поддержка студентов, не справляющихся с требованиями. С неуспевающими студентами проводится индивидуальная работа. Перед каждой аттестацией организуется помощь обучащимся, проводятся консультации. Контроль знаний осуществляется систематически. Еждневно контролируется посещаемость занятий в каждой группе. Сбор и анализ информации осуществляет мастер производственного обучения, закрепленный за группой.</w:t>
      </w:r>
    </w:p>
    <w:p w:rsidR="00A66BAA" w:rsidRPr="00260475" w:rsidRDefault="00A66BAA" w:rsidP="00FC2A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75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В колледже работают 2 предметно-цикловые комиссии – профессионального  цикла и общеобразовательного цикла . Основное методическое направление работы ПЦК – использование интерактивных технологий, включая </w:t>
      </w:r>
      <w:r w:rsidRPr="0026047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IT</w:t>
      </w:r>
      <w:r w:rsidRPr="002604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-технологии. В колледже функционирует Школа </w:t>
      </w:r>
      <w:r w:rsidRPr="002604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начинающего педагога, оказывающая методическое сопровождение молодым и начинающим педагогам и мастерам производственного обучения.</w:t>
      </w:r>
    </w:p>
    <w:p w:rsidR="00260475" w:rsidRPr="00260475" w:rsidRDefault="00260475" w:rsidP="00FC2A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9717A" w:rsidRPr="00260475" w:rsidRDefault="00BD6CD0" w:rsidP="00FC2A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604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Таблица </w:t>
      </w:r>
      <w:r w:rsidR="00D4731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="00221BAE" w:rsidRPr="002604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Pr="002604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Показатели успеваемости и качества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8"/>
        <w:gridCol w:w="3112"/>
        <w:gridCol w:w="3088"/>
      </w:tblGrid>
      <w:tr w:rsidR="00BD6CD0" w:rsidRPr="00D47316" w:rsidTr="00BD6CD0">
        <w:tc>
          <w:tcPr>
            <w:tcW w:w="3190" w:type="dxa"/>
          </w:tcPr>
          <w:p w:rsidR="00BD6CD0" w:rsidRPr="00D47316" w:rsidRDefault="00BD6CD0" w:rsidP="00FC2A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Учебный год</w:t>
            </w:r>
          </w:p>
        </w:tc>
        <w:tc>
          <w:tcPr>
            <w:tcW w:w="3190" w:type="dxa"/>
          </w:tcPr>
          <w:p w:rsidR="00BD6CD0" w:rsidRPr="00D47316" w:rsidRDefault="00BD6CD0" w:rsidP="00FC2A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Успеваемость</w:t>
            </w:r>
          </w:p>
        </w:tc>
        <w:tc>
          <w:tcPr>
            <w:tcW w:w="3190" w:type="dxa"/>
          </w:tcPr>
          <w:p w:rsidR="00BD6CD0" w:rsidRPr="00D47316" w:rsidRDefault="00BD6CD0" w:rsidP="00FC2A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Качество знаний</w:t>
            </w:r>
          </w:p>
        </w:tc>
      </w:tr>
      <w:tr w:rsidR="00260475" w:rsidRPr="00D47316" w:rsidTr="00BD6CD0">
        <w:tc>
          <w:tcPr>
            <w:tcW w:w="3190" w:type="dxa"/>
          </w:tcPr>
          <w:p w:rsidR="00260475" w:rsidRPr="00D47316" w:rsidRDefault="00260475" w:rsidP="00FC2A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2020-2021</w:t>
            </w:r>
          </w:p>
        </w:tc>
        <w:tc>
          <w:tcPr>
            <w:tcW w:w="3190" w:type="dxa"/>
          </w:tcPr>
          <w:p w:rsidR="00260475" w:rsidRPr="00D47316" w:rsidRDefault="00260475" w:rsidP="00FC2A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100%</w:t>
            </w:r>
          </w:p>
        </w:tc>
        <w:tc>
          <w:tcPr>
            <w:tcW w:w="3190" w:type="dxa"/>
          </w:tcPr>
          <w:p w:rsidR="00260475" w:rsidRPr="00D47316" w:rsidRDefault="00260475" w:rsidP="00FC2A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66%</w:t>
            </w:r>
          </w:p>
        </w:tc>
      </w:tr>
      <w:tr w:rsidR="00260475" w:rsidRPr="00D47316" w:rsidTr="00BD6CD0">
        <w:tc>
          <w:tcPr>
            <w:tcW w:w="3190" w:type="dxa"/>
          </w:tcPr>
          <w:p w:rsidR="00260475" w:rsidRPr="00D47316" w:rsidRDefault="00260475" w:rsidP="00FC2A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2021-2022</w:t>
            </w:r>
          </w:p>
        </w:tc>
        <w:tc>
          <w:tcPr>
            <w:tcW w:w="3190" w:type="dxa"/>
          </w:tcPr>
          <w:p w:rsidR="00260475" w:rsidRPr="00D47316" w:rsidRDefault="00260475" w:rsidP="00FC2A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100%</w:t>
            </w:r>
          </w:p>
        </w:tc>
        <w:tc>
          <w:tcPr>
            <w:tcW w:w="3190" w:type="dxa"/>
          </w:tcPr>
          <w:p w:rsidR="00260475" w:rsidRPr="00D47316" w:rsidRDefault="00260475" w:rsidP="00FC2A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65%</w:t>
            </w:r>
          </w:p>
        </w:tc>
      </w:tr>
      <w:tr w:rsidR="00260475" w:rsidRPr="00D47316" w:rsidTr="00BD6CD0">
        <w:tc>
          <w:tcPr>
            <w:tcW w:w="3190" w:type="dxa"/>
          </w:tcPr>
          <w:p w:rsidR="00260475" w:rsidRPr="00D47316" w:rsidRDefault="00260475" w:rsidP="00FC2A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2022-2023 (1 семестр)</w:t>
            </w:r>
          </w:p>
        </w:tc>
        <w:tc>
          <w:tcPr>
            <w:tcW w:w="3190" w:type="dxa"/>
          </w:tcPr>
          <w:p w:rsidR="00260475" w:rsidRPr="00D47316" w:rsidRDefault="00260475" w:rsidP="00FC2A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100%</w:t>
            </w:r>
          </w:p>
        </w:tc>
        <w:tc>
          <w:tcPr>
            <w:tcW w:w="3190" w:type="dxa"/>
          </w:tcPr>
          <w:p w:rsidR="00260475" w:rsidRPr="00D47316" w:rsidRDefault="00260475" w:rsidP="00FC2A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473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66%</w:t>
            </w:r>
          </w:p>
        </w:tc>
      </w:tr>
    </w:tbl>
    <w:p w:rsidR="00260475" w:rsidRPr="00260475" w:rsidRDefault="00260475" w:rsidP="00FC2A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2483" w:rsidRPr="00260475" w:rsidRDefault="00BD6CD0" w:rsidP="00FC2A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качества знаний показал стабильную динамику качества и успеваемости.</w:t>
      </w:r>
    </w:p>
    <w:p w:rsidR="0036244E" w:rsidRPr="00260475" w:rsidRDefault="0036244E" w:rsidP="00FC2AC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Основная цель учебно-методической работы – обеспечение разв</w:t>
      </w:r>
      <w:r w:rsidR="00221BAE"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ития профессиональных компетенц</w:t>
      </w:r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ий преподавателей колледжа, которые играют решающую роль в обеспечении качества</w:t>
      </w:r>
      <w:r w:rsidR="00221BAE"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профессионального образования.</w:t>
      </w:r>
    </w:p>
    <w:p w:rsidR="00221BAE" w:rsidRPr="00260475" w:rsidRDefault="0036244E" w:rsidP="00FC2A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Формы научно-методической работы соответствуют содержанию работы и разнообразными профессиональными возможностями, образовательными потребностями и интересами преподавателей: тематические педагогические советы, методические советы, </w:t>
      </w:r>
      <w:proofErr w:type="spellStart"/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инстуктивно</w:t>
      </w:r>
      <w:proofErr w:type="spellEnd"/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-методические совещания, работа предметно-цикловых комиссий, творческие  </w:t>
      </w:r>
      <w:proofErr w:type="spellStart"/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микрогруппы</w:t>
      </w:r>
      <w:proofErr w:type="spellEnd"/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, школа начинающего преподавателя, открытые занятия и внеклассные мероприятия, мастер-классы, практико-ориентированные обучающие сем</w:t>
      </w:r>
      <w:r w:rsidR="00221BAE"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инары,</w:t>
      </w:r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курсы повышения квалификации, стажировки на предприятиях РК, получение мастерами производственного обучения высшего образования, семинары областного и республиканского уровней, аттестация преподавателей, индивидуальные</w:t>
      </w:r>
      <w:proofErr w:type="gramEnd"/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беседы по организации и проведению занятий. </w:t>
      </w:r>
    </w:p>
    <w:p w:rsidR="0036244E" w:rsidRPr="00260475" w:rsidRDefault="0036244E" w:rsidP="00FC2AC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6047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Таблица </w:t>
      </w:r>
      <w:r w:rsidR="00D47316">
        <w:rPr>
          <w:rFonts w:ascii="Times New Roman" w:eastAsia="Calibri" w:hAnsi="Times New Roman" w:cs="Times New Roman"/>
          <w:sz w:val="24"/>
          <w:szCs w:val="28"/>
          <w:lang w:eastAsia="ru-RU"/>
        </w:rPr>
        <w:t>8</w:t>
      </w:r>
      <w:r w:rsidRPr="0026047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 Направления и формы научно-методической работы 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2835"/>
        <w:gridCol w:w="6629"/>
      </w:tblGrid>
      <w:tr w:rsidR="0036244E" w:rsidRPr="00260475" w:rsidTr="00157FA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4E" w:rsidRPr="00260475" w:rsidRDefault="0036244E" w:rsidP="00FC2A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260475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Направление работы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4E" w:rsidRPr="00260475" w:rsidRDefault="0036244E" w:rsidP="00FC2A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260475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Формы</w:t>
            </w:r>
          </w:p>
        </w:tc>
      </w:tr>
      <w:tr w:rsidR="0036244E" w:rsidRPr="00260475" w:rsidTr="00157FA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4E" w:rsidRPr="00260475" w:rsidRDefault="0036244E" w:rsidP="00FC2A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6047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Развитие инновационных </w:t>
            </w:r>
            <w:r w:rsidRPr="0026047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 xml:space="preserve">процессов в образовательном процессе. </w:t>
            </w:r>
          </w:p>
          <w:p w:rsidR="0036244E" w:rsidRPr="00260475" w:rsidRDefault="0036244E" w:rsidP="00FC2A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36244E" w:rsidRPr="00260475" w:rsidRDefault="0036244E" w:rsidP="00FC2A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4E" w:rsidRPr="00260475" w:rsidRDefault="0036244E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04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- работа по единой методической теме;</w:t>
            </w:r>
          </w:p>
          <w:p w:rsidR="0036244E" w:rsidRPr="00260475" w:rsidRDefault="0036244E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047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lastRenderedPageBreak/>
              <w:t>- внедрение дуального обучения</w:t>
            </w:r>
            <w:r w:rsidRPr="002604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36244E" w:rsidRPr="00260475" w:rsidRDefault="0036244E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04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внедрение  модульно-кредитного обучения;</w:t>
            </w:r>
          </w:p>
          <w:p w:rsidR="0036244E" w:rsidRPr="00260475" w:rsidRDefault="0036244E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04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проведение онлайн-уроков;</w:t>
            </w:r>
          </w:p>
          <w:p w:rsidR="0036244E" w:rsidRPr="00260475" w:rsidRDefault="0036244E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04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организация научно-практических конференций;</w:t>
            </w:r>
          </w:p>
          <w:p w:rsidR="0036244E" w:rsidRPr="00260475" w:rsidRDefault="0036244E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04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работа в творческих группах по педагогическим технологиям;</w:t>
            </w:r>
          </w:p>
          <w:p w:rsidR="0036244E" w:rsidRPr="00260475" w:rsidRDefault="0036244E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04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апробация адаптированных рабочих учебных планов инклюзивного профессионального обучения, отбор педагогических технологий обучения для учащихся с особыми образовательными потребностями.</w:t>
            </w:r>
          </w:p>
        </w:tc>
      </w:tr>
      <w:tr w:rsidR="0036244E" w:rsidRPr="00260475" w:rsidTr="00157FAE">
        <w:trPr>
          <w:trHeight w:val="6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4E" w:rsidRPr="00260475" w:rsidRDefault="0036244E" w:rsidP="00FC2A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6047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Организация научно-методической деятельности преподавателей</w:t>
            </w:r>
          </w:p>
          <w:p w:rsidR="0036244E" w:rsidRPr="00260475" w:rsidRDefault="0036244E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6244E" w:rsidRPr="00260475" w:rsidRDefault="0036244E" w:rsidP="00FC2A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36244E" w:rsidRPr="00260475" w:rsidRDefault="0036244E" w:rsidP="00FC2A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4E" w:rsidRPr="00260475" w:rsidRDefault="0036244E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04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обобщение материалов собственного опыта, распространение и внедрение  наработок в образовательный процесс;</w:t>
            </w:r>
          </w:p>
          <w:p w:rsidR="0036244E" w:rsidRPr="00260475" w:rsidRDefault="0036244E" w:rsidP="00FC2A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604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26047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организация и проведение круглых столов, конкурсов, выставок, презентаций, чтений;</w:t>
            </w:r>
          </w:p>
          <w:p w:rsidR="0036244E" w:rsidRPr="00260475" w:rsidRDefault="0036244E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04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презентация, мастер-классы, встречи с творчески работающими педагогами;</w:t>
            </w:r>
          </w:p>
          <w:p w:rsidR="0036244E" w:rsidRPr="00260475" w:rsidRDefault="0036244E" w:rsidP="00FC2AC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6047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- организация мастер-классов.</w:t>
            </w:r>
          </w:p>
        </w:tc>
      </w:tr>
      <w:tr w:rsidR="0036244E" w:rsidRPr="00260475" w:rsidTr="00157FA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4E" w:rsidRPr="00260475" w:rsidRDefault="0036244E" w:rsidP="00FC2A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6047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Повышение </w:t>
            </w:r>
            <w:proofErr w:type="spellStart"/>
            <w:proofErr w:type="gramStart"/>
            <w:r w:rsidRPr="0026047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квалифи</w:t>
            </w:r>
            <w:r w:rsidR="00260475" w:rsidRPr="0026047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-</w:t>
            </w:r>
            <w:r w:rsidRPr="0026047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кации</w:t>
            </w:r>
            <w:proofErr w:type="spellEnd"/>
            <w:proofErr w:type="gramEnd"/>
            <w:r w:rsidRPr="0026047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педагогических кадров колледжа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4E" w:rsidRPr="00260475" w:rsidRDefault="0036244E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04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курсы повышения;</w:t>
            </w:r>
          </w:p>
          <w:p w:rsidR="0036244E" w:rsidRPr="00260475" w:rsidRDefault="0036244E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04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стажировки;</w:t>
            </w:r>
          </w:p>
          <w:p w:rsidR="0036244E" w:rsidRPr="00260475" w:rsidRDefault="0036244E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04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методический час;</w:t>
            </w:r>
          </w:p>
          <w:p w:rsidR="0036244E" w:rsidRPr="00260475" w:rsidRDefault="0036244E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04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«Школа начинающего преподавателя»;</w:t>
            </w:r>
          </w:p>
          <w:p w:rsidR="0036244E" w:rsidRPr="00260475" w:rsidRDefault="0036244E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04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практико-ориентированные семинары;</w:t>
            </w:r>
          </w:p>
          <w:p w:rsidR="0036244E" w:rsidRPr="00260475" w:rsidRDefault="0036244E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04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индивидуальные консультации; </w:t>
            </w:r>
          </w:p>
          <w:p w:rsidR="0036244E" w:rsidRPr="00260475" w:rsidRDefault="0036244E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04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открытые уроки, </w:t>
            </w:r>
            <w:proofErr w:type="spellStart"/>
            <w:r w:rsidRPr="002604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взаимопосещения</w:t>
            </w:r>
            <w:proofErr w:type="spellEnd"/>
            <w:r w:rsidRPr="002604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; </w:t>
            </w:r>
          </w:p>
          <w:p w:rsidR="0036244E" w:rsidRPr="00260475" w:rsidRDefault="0036244E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04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наставничество; </w:t>
            </w:r>
          </w:p>
          <w:p w:rsidR="0036244E" w:rsidRPr="00260475" w:rsidRDefault="0036244E" w:rsidP="00FC2AC7">
            <w:pPr>
              <w:shd w:val="clear" w:color="auto" w:fill="FFFFFF"/>
              <w:tabs>
                <w:tab w:val="left" w:pos="208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604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участие в конкурсах профессионального мастерства.</w:t>
            </w:r>
          </w:p>
        </w:tc>
      </w:tr>
      <w:tr w:rsidR="0036244E" w:rsidRPr="00260475" w:rsidTr="00157FA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4E" w:rsidRPr="00260475" w:rsidRDefault="0036244E" w:rsidP="00FC2A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6047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Представление </w:t>
            </w:r>
            <w:proofErr w:type="spellStart"/>
            <w:r w:rsidRPr="0026047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резуль</w:t>
            </w:r>
            <w:proofErr w:type="spellEnd"/>
            <w:r w:rsidR="00260475" w:rsidRPr="0026047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-</w:t>
            </w:r>
            <w:r w:rsidRPr="0026047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татов </w:t>
            </w:r>
            <w:proofErr w:type="gramStart"/>
            <w:r w:rsidRPr="0026047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научно-методической</w:t>
            </w:r>
            <w:proofErr w:type="gramEnd"/>
            <w:r w:rsidRPr="0026047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деятель</w:t>
            </w:r>
            <w:r w:rsidR="00260475" w:rsidRPr="0026047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-</w:t>
            </w:r>
            <w:proofErr w:type="spellStart"/>
            <w:r w:rsidRPr="0026047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ности</w:t>
            </w:r>
            <w:proofErr w:type="spellEnd"/>
            <w:r w:rsidRPr="0026047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педагогов. </w:t>
            </w:r>
            <w:r w:rsidRPr="002604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Разработка </w:t>
            </w:r>
            <w:proofErr w:type="spellStart"/>
            <w:proofErr w:type="gramStart"/>
            <w:r w:rsidRPr="002604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методи</w:t>
            </w:r>
            <w:proofErr w:type="spellEnd"/>
            <w:r w:rsidR="00260475" w:rsidRPr="002604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2604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ческой</w:t>
            </w:r>
            <w:proofErr w:type="gramEnd"/>
            <w:r w:rsidRPr="002604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документации.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4E" w:rsidRPr="00260475" w:rsidRDefault="0036244E" w:rsidP="00FC2AC7">
            <w:pPr>
              <w:spacing w:after="0" w:line="360" w:lineRule="auto"/>
              <w:ind w:firstLine="36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604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 w:rsidRPr="0026047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выпуск сборников;</w:t>
            </w:r>
          </w:p>
          <w:p w:rsidR="0036244E" w:rsidRPr="00260475" w:rsidRDefault="0036244E" w:rsidP="00FC2AC7">
            <w:pPr>
              <w:spacing w:after="0" w:line="360" w:lineRule="auto"/>
              <w:ind w:firstLine="36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6047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- учебные, методические пособия;</w:t>
            </w:r>
          </w:p>
          <w:p w:rsidR="0036244E" w:rsidRPr="00260475" w:rsidRDefault="0036244E" w:rsidP="00FC2AC7">
            <w:pPr>
              <w:spacing w:after="0" w:line="360" w:lineRule="auto"/>
              <w:ind w:firstLine="36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6047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- создание и переработка учебных программ и УМК;</w:t>
            </w:r>
          </w:p>
          <w:p w:rsidR="0036244E" w:rsidRPr="00260475" w:rsidRDefault="0036244E" w:rsidP="00FC2AC7">
            <w:pPr>
              <w:spacing w:after="0" w:line="360" w:lineRule="auto"/>
              <w:ind w:firstLine="36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6047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- выступления на конференциях, семинарах, круглых столах, презентациях; </w:t>
            </w:r>
          </w:p>
          <w:p w:rsidR="0036244E" w:rsidRPr="00260475" w:rsidRDefault="0036244E" w:rsidP="00FC2AC7">
            <w:pPr>
              <w:spacing w:after="0" w:line="360" w:lineRule="auto"/>
              <w:ind w:firstLine="36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6047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- защита опыта на уровне колледжа;</w:t>
            </w:r>
          </w:p>
          <w:p w:rsidR="0036244E" w:rsidRPr="00260475" w:rsidRDefault="0036244E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04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разработка положений.</w:t>
            </w:r>
          </w:p>
        </w:tc>
      </w:tr>
      <w:tr w:rsidR="0036244E" w:rsidRPr="00260475" w:rsidTr="00157FAE">
        <w:trPr>
          <w:trHeight w:val="16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4E" w:rsidRPr="00260475" w:rsidRDefault="0036244E" w:rsidP="00FC2A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604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Руководство поисковой работой студентов и</w:t>
            </w:r>
            <w:r w:rsidRPr="0026047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сопровождение развития исследовательской активности студентов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4E" w:rsidRPr="00260475" w:rsidRDefault="0036244E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04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руководство предметными кружками;</w:t>
            </w:r>
          </w:p>
          <w:p w:rsidR="0036244E" w:rsidRPr="00260475" w:rsidRDefault="0036244E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04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организация </w:t>
            </w:r>
            <w:proofErr w:type="spellStart"/>
            <w:r w:rsidRPr="002604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внутриколледжной</w:t>
            </w:r>
            <w:proofErr w:type="spellEnd"/>
            <w:r w:rsidRPr="002604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студенческой научно-практической конференции;</w:t>
            </w:r>
          </w:p>
          <w:p w:rsidR="0036244E" w:rsidRPr="00260475" w:rsidRDefault="0036244E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04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организация конкурсов профессионального мастерства;</w:t>
            </w:r>
          </w:p>
          <w:p w:rsidR="0036244E" w:rsidRPr="00260475" w:rsidRDefault="0036244E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04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организация дистанционных конкурсов и олимпиад.</w:t>
            </w:r>
          </w:p>
        </w:tc>
      </w:tr>
      <w:tr w:rsidR="0036244E" w:rsidRPr="00260475" w:rsidTr="00157FA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4E" w:rsidRPr="00260475" w:rsidRDefault="0036244E" w:rsidP="00FC2AC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26047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Диагностическая и коррекционная работа.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4E" w:rsidRPr="00260475" w:rsidRDefault="0036244E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04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мониторинг;</w:t>
            </w:r>
          </w:p>
          <w:p w:rsidR="0036244E" w:rsidRPr="00260475" w:rsidRDefault="0036244E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04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создание информационной базы об инновационном опыте.</w:t>
            </w:r>
          </w:p>
        </w:tc>
      </w:tr>
    </w:tbl>
    <w:p w:rsidR="0036244E" w:rsidRPr="00260475" w:rsidRDefault="0036244E" w:rsidP="00FC2AC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244E" w:rsidRPr="00260475" w:rsidRDefault="0036244E" w:rsidP="00FC2AC7">
      <w:pPr>
        <w:tabs>
          <w:tab w:val="left" w:pos="7596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475">
        <w:rPr>
          <w:rFonts w:ascii="Times New Roman" w:hAnsi="Times New Roman" w:cs="Times New Roman"/>
          <w:sz w:val="28"/>
          <w:szCs w:val="28"/>
        </w:rPr>
        <w:t xml:space="preserve">В течение 2020-2022  гг.  педагоги  колледжа принимали активное участие в областных, республиканских, международных семинарах, </w:t>
      </w:r>
      <w:proofErr w:type="spellStart"/>
      <w:r w:rsidRPr="00260475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260475">
        <w:rPr>
          <w:rFonts w:ascii="Times New Roman" w:hAnsi="Times New Roman" w:cs="Times New Roman"/>
          <w:sz w:val="28"/>
          <w:szCs w:val="28"/>
        </w:rPr>
        <w:t>.</w:t>
      </w:r>
    </w:p>
    <w:p w:rsidR="00260475" w:rsidRPr="00260475" w:rsidRDefault="00260475" w:rsidP="00FC2AC7">
      <w:pPr>
        <w:tabs>
          <w:tab w:val="left" w:pos="7596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BAE" w:rsidRPr="00260475" w:rsidRDefault="00C74A73" w:rsidP="00FC2AC7">
      <w:pPr>
        <w:tabs>
          <w:tab w:val="left" w:pos="7596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60475">
        <w:rPr>
          <w:rFonts w:ascii="Times New Roman" w:hAnsi="Times New Roman" w:cs="Times New Roman"/>
          <w:sz w:val="24"/>
          <w:szCs w:val="28"/>
        </w:rPr>
        <w:t xml:space="preserve">Таблица </w:t>
      </w:r>
      <w:r w:rsidR="00D47316">
        <w:rPr>
          <w:rFonts w:ascii="Times New Roman" w:hAnsi="Times New Roman" w:cs="Times New Roman"/>
          <w:sz w:val="24"/>
          <w:szCs w:val="28"/>
        </w:rPr>
        <w:t>9</w:t>
      </w:r>
      <w:r w:rsidR="00221BAE" w:rsidRPr="00260475">
        <w:rPr>
          <w:rFonts w:ascii="Times New Roman" w:hAnsi="Times New Roman" w:cs="Times New Roman"/>
          <w:sz w:val="24"/>
          <w:szCs w:val="28"/>
        </w:rPr>
        <w:t>.</w:t>
      </w:r>
      <w:r w:rsidR="00EB5A26" w:rsidRPr="00260475">
        <w:rPr>
          <w:rFonts w:ascii="Times New Roman" w:hAnsi="Times New Roman" w:cs="Times New Roman"/>
          <w:sz w:val="24"/>
          <w:szCs w:val="28"/>
        </w:rPr>
        <w:t xml:space="preserve"> Участие  ИПР в семинарах, </w:t>
      </w:r>
      <w:proofErr w:type="spellStart"/>
      <w:r w:rsidR="00EB5A26" w:rsidRPr="00260475">
        <w:rPr>
          <w:rFonts w:ascii="Times New Roman" w:hAnsi="Times New Roman" w:cs="Times New Roman"/>
          <w:sz w:val="24"/>
          <w:szCs w:val="28"/>
        </w:rPr>
        <w:t>вебинарах</w:t>
      </w:r>
      <w:proofErr w:type="spellEnd"/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107"/>
        <w:gridCol w:w="3090"/>
        <w:gridCol w:w="3091"/>
      </w:tblGrid>
      <w:tr w:rsidR="0036244E" w:rsidRPr="00260475" w:rsidTr="00370E40">
        <w:tc>
          <w:tcPr>
            <w:tcW w:w="3190" w:type="dxa"/>
          </w:tcPr>
          <w:p w:rsidR="0036244E" w:rsidRPr="00260475" w:rsidRDefault="0036244E" w:rsidP="00FC2AC7">
            <w:pPr>
              <w:tabs>
                <w:tab w:val="left" w:pos="759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0475">
              <w:rPr>
                <w:rFonts w:ascii="Times New Roman" w:hAnsi="Times New Roman"/>
                <w:sz w:val="24"/>
                <w:szCs w:val="28"/>
              </w:rPr>
              <w:t>Уровень</w:t>
            </w:r>
          </w:p>
        </w:tc>
        <w:tc>
          <w:tcPr>
            <w:tcW w:w="3190" w:type="dxa"/>
          </w:tcPr>
          <w:p w:rsidR="0036244E" w:rsidRPr="00260475" w:rsidRDefault="0036244E" w:rsidP="00FC2AC7">
            <w:pPr>
              <w:tabs>
                <w:tab w:val="left" w:pos="759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0475">
              <w:rPr>
                <w:rFonts w:ascii="Times New Roman" w:hAnsi="Times New Roman"/>
                <w:sz w:val="24"/>
                <w:szCs w:val="28"/>
              </w:rPr>
              <w:t>2020-2021 учебный год/количество участников</w:t>
            </w:r>
          </w:p>
        </w:tc>
        <w:tc>
          <w:tcPr>
            <w:tcW w:w="3191" w:type="dxa"/>
          </w:tcPr>
          <w:p w:rsidR="0036244E" w:rsidRPr="00260475" w:rsidRDefault="0036244E" w:rsidP="00FC2AC7">
            <w:pPr>
              <w:tabs>
                <w:tab w:val="left" w:pos="759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0475">
              <w:rPr>
                <w:rFonts w:ascii="Times New Roman" w:hAnsi="Times New Roman"/>
                <w:sz w:val="24"/>
                <w:szCs w:val="28"/>
              </w:rPr>
              <w:t>2021-2022 учебный год/количество участников</w:t>
            </w:r>
          </w:p>
        </w:tc>
      </w:tr>
      <w:tr w:rsidR="0036244E" w:rsidRPr="00260475" w:rsidTr="00370E40">
        <w:tc>
          <w:tcPr>
            <w:tcW w:w="3190" w:type="dxa"/>
          </w:tcPr>
          <w:p w:rsidR="0036244E" w:rsidRPr="00260475" w:rsidRDefault="0036244E" w:rsidP="00FC2AC7">
            <w:pPr>
              <w:tabs>
                <w:tab w:val="left" w:pos="759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0475">
              <w:rPr>
                <w:rFonts w:ascii="Times New Roman" w:hAnsi="Times New Roman"/>
                <w:sz w:val="24"/>
                <w:szCs w:val="28"/>
              </w:rPr>
              <w:t>Областной</w:t>
            </w:r>
          </w:p>
        </w:tc>
        <w:tc>
          <w:tcPr>
            <w:tcW w:w="3190" w:type="dxa"/>
          </w:tcPr>
          <w:p w:rsidR="0036244E" w:rsidRPr="00260475" w:rsidRDefault="0036244E" w:rsidP="00FC2AC7">
            <w:pPr>
              <w:tabs>
                <w:tab w:val="left" w:pos="759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0475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191" w:type="dxa"/>
          </w:tcPr>
          <w:p w:rsidR="0036244E" w:rsidRPr="00260475" w:rsidRDefault="0036244E" w:rsidP="00FC2AC7">
            <w:pPr>
              <w:tabs>
                <w:tab w:val="left" w:pos="759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0475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36244E" w:rsidRPr="00260475" w:rsidTr="00370E40">
        <w:tc>
          <w:tcPr>
            <w:tcW w:w="3190" w:type="dxa"/>
          </w:tcPr>
          <w:p w:rsidR="0036244E" w:rsidRPr="00260475" w:rsidRDefault="0036244E" w:rsidP="00FC2AC7">
            <w:pPr>
              <w:tabs>
                <w:tab w:val="left" w:pos="759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0475">
              <w:rPr>
                <w:rFonts w:ascii="Times New Roman" w:hAnsi="Times New Roman"/>
                <w:sz w:val="24"/>
                <w:szCs w:val="28"/>
              </w:rPr>
              <w:t>Республиканский</w:t>
            </w:r>
          </w:p>
        </w:tc>
        <w:tc>
          <w:tcPr>
            <w:tcW w:w="3190" w:type="dxa"/>
          </w:tcPr>
          <w:p w:rsidR="0036244E" w:rsidRPr="00260475" w:rsidRDefault="0036244E" w:rsidP="00FC2AC7">
            <w:pPr>
              <w:tabs>
                <w:tab w:val="left" w:pos="759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0475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3191" w:type="dxa"/>
          </w:tcPr>
          <w:p w:rsidR="0036244E" w:rsidRPr="00260475" w:rsidRDefault="0036244E" w:rsidP="00FC2AC7">
            <w:pPr>
              <w:tabs>
                <w:tab w:val="left" w:pos="759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0475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36244E" w:rsidRPr="00260475" w:rsidTr="00370E40">
        <w:tc>
          <w:tcPr>
            <w:tcW w:w="3190" w:type="dxa"/>
          </w:tcPr>
          <w:p w:rsidR="0036244E" w:rsidRPr="00260475" w:rsidRDefault="0036244E" w:rsidP="00FC2AC7">
            <w:pPr>
              <w:tabs>
                <w:tab w:val="left" w:pos="759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0475">
              <w:rPr>
                <w:rFonts w:ascii="Times New Roman" w:hAnsi="Times New Roman"/>
                <w:sz w:val="24"/>
                <w:szCs w:val="28"/>
              </w:rPr>
              <w:t>Международный</w:t>
            </w:r>
          </w:p>
        </w:tc>
        <w:tc>
          <w:tcPr>
            <w:tcW w:w="3190" w:type="dxa"/>
          </w:tcPr>
          <w:p w:rsidR="0036244E" w:rsidRPr="00260475" w:rsidRDefault="0036244E" w:rsidP="00FC2AC7">
            <w:pPr>
              <w:tabs>
                <w:tab w:val="left" w:pos="759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0475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3191" w:type="dxa"/>
          </w:tcPr>
          <w:p w:rsidR="0036244E" w:rsidRPr="00260475" w:rsidRDefault="0036244E" w:rsidP="00FC2AC7">
            <w:pPr>
              <w:tabs>
                <w:tab w:val="left" w:pos="759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0475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</w:tr>
      <w:tr w:rsidR="0036244E" w:rsidRPr="00260475" w:rsidTr="00370E40">
        <w:tc>
          <w:tcPr>
            <w:tcW w:w="3190" w:type="dxa"/>
          </w:tcPr>
          <w:p w:rsidR="0036244E" w:rsidRPr="00260475" w:rsidRDefault="0036244E" w:rsidP="00FC2AC7">
            <w:pPr>
              <w:tabs>
                <w:tab w:val="left" w:pos="759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0475">
              <w:rPr>
                <w:rFonts w:ascii="Times New Roman" w:hAnsi="Times New Roman"/>
                <w:sz w:val="24"/>
                <w:szCs w:val="28"/>
              </w:rPr>
              <w:t>Итого</w:t>
            </w:r>
          </w:p>
        </w:tc>
        <w:tc>
          <w:tcPr>
            <w:tcW w:w="3190" w:type="dxa"/>
          </w:tcPr>
          <w:p w:rsidR="0036244E" w:rsidRPr="00260475" w:rsidRDefault="0036244E" w:rsidP="00FC2AC7">
            <w:pPr>
              <w:tabs>
                <w:tab w:val="left" w:pos="759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0475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3191" w:type="dxa"/>
          </w:tcPr>
          <w:p w:rsidR="0036244E" w:rsidRPr="00260475" w:rsidRDefault="0036244E" w:rsidP="00FC2AC7">
            <w:pPr>
              <w:tabs>
                <w:tab w:val="left" w:pos="759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0475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</w:tr>
    </w:tbl>
    <w:p w:rsidR="0036244E" w:rsidRPr="00260475" w:rsidRDefault="0036244E" w:rsidP="00FC2AC7">
      <w:pPr>
        <w:tabs>
          <w:tab w:val="left" w:pos="7596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0475" w:rsidRPr="00260475" w:rsidRDefault="0036244E" w:rsidP="00FC2A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0475">
        <w:rPr>
          <w:rFonts w:ascii="Times New Roman" w:hAnsi="Times New Roman" w:cs="Times New Roman"/>
          <w:sz w:val="28"/>
          <w:szCs w:val="28"/>
        </w:rPr>
        <w:t>Мониторинг участия ИПР в семинарах различного уровня показывает рост.</w:t>
      </w:r>
      <w:r w:rsidRPr="00260475">
        <w:rPr>
          <w:rFonts w:ascii="Times New Roman" w:hAnsi="Times New Roman" w:cs="Times New Roman"/>
          <w:sz w:val="28"/>
          <w:szCs w:val="28"/>
          <w:lang w:val="kk-KZ"/>
        </w:rPr>
        <w:t xml:space="preserve"> Опыт работы педагогов опубликован в методичес</w:t>
      </w:r>
      <w:r w:rsidR="00D47316">
        <w:rPr>
          <w:rFonts w:ascii="Times New Roman" w:hAnsi="Times New Roman" w:cs="Times New Roman"/>
          <w:sz w:val="28"/>
          <w:szCs w:val="28"/>
          <w:lang w:val="kk-KZ"/>
        </w:rPr>
        <w:t>ких  и педагогических изданиях.</w:t>
      </w:r>
    </w:p>
    <w:p w:rsidR="0036244E" w:rsidRPr="00260475" w:rsidRDefault="00221BAE" w:rsidP="00FC2A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0475">
        <w:rPr>
          <w:rFonts w:ascii="Times New Roman" w:hAnsi="Times New Roman" w:cs="Times New Roman"/>
          <w:sz w:val="24"/>
          <w:szCs w:val="28"/>
          <w:lang w:val="kk-KZ"/>
        </w:rPr>
        <w:t>Табл</w:t>
      </w:r>
      <w:r w:rsidR="00C74A73" w:rsidRPr="00260475">
        <w:rPr>
          <w:rFonts w:ascii="Times New Roman" w:hAnsi="Times New Roman" w:cs="Times New Roman"/>
          <w:sz w:val="24"/>
          <w:szCs w:val="28"/>
          <w:lang w:val="kk-KZ"/>
        </w:rPr>
        <w:t>ица 1</w:t>
      </w:r>
      <w:r w:rsidR="00D47316">
        <w:rPr>
          <w:rFonts w:ascii="Times New Roman" w:hAnsi="Times New Roman" w:cs="Times New Roman"/>
          <w:sz w:val="24"/>
          <w:szCs w:val="28"/>
          <w:lang w:val="kk-KZ"/>
        </w:rPr>
        <w:t>0</w:t>
      </w:r>
      <w:r w:rsidRPr="00260475">
        <w:rPr>
          <w:rFonts w:ascii="Times New Roman" w:hAnsi="Times New Roman" w:cs="Times New Roman"/>
          <w:sz w:val="24"/>
          <w:szCs w:val="28"/>
          <w:lang w:val="kk-KZ"/>
        </w:rPr>
        <w:t xml:space="preserve">. </w:t>
      </w:r>
      <w:r w:rsidR="0036244E" w:rsidRPr="00260475">
        <w:rPr>
          <w:rFonts w:ascii="Times New Roman" w:hAnsi="Times New Roman" w:cs="Times New Roman"/>
          <w:sz w:val="24"/>
          <w:szCs w:val="28"/>
          <w:lang w:val="kk-KZ"/>
        </w:rPr>
        <w:t>Мониторинг публикаций ИПР колледжа</w:t>
      </w:r>
      <w:r w:rsidR="00D47316">
        <w:rPr>
          <w:rFonts w:ascii="Times New Roman" w:hAnsi="Times New Roman" w:cs="Times New Roman"/>
          <w:sz w:val="24"/>
          <w:szCs w:val="28"/>
        </w:rPr>
        <w:t>.</w:t>
      </w:r>
      <w:r w:rsidR="00D47316" w:rsidRPr="00D47316">
        <w:rPr>
          <w:rFonts w:ascii="Times New Roman" w:hAnsi="Times New Roman" w:cs="Times New Roman"/>
          <w:sz w:val="24"/>
          <w:szCs w:val="28"/>
        </w:rPr>
        <w:t xml:space="preserve"> </w:t>
      </w:r>
      <w:r w:rsidR="00D47316" w:rsidRPr="00260475">
        <w:rPr>
          <w:rFonts w:ascii="Times New Roman" w:hAnsi="Times New Roman" w:cs="Times New Roman"/>
          <w:sz w:val="24"/>
          <w:szCs w:val="28"/>
        </w:rPr>
        <w:t>(количество публикаций)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7"/>
      </w:tblGrid>
      <w:tr w:rsidR="0036244E" w:rsidRPr="0048676D" w:rsidTr="00370E40">
        <w:tc>
          <w:tcPr>
            <w:tcW w:w="3190" w:type="dxa"/>
          </w:tcPr>
          <w:p w:rsidR="0036244E" w:rsidRPr="0048676D" w:rsidRDefault="0036244E" w:rsidP="00FC2A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8676D">
              <w:rPr>
                <w:rFonts w:ascii="Times New Roman" w:hAnsi="Times New Roman" w:cs="Times New Roman"/>
                <w:sz w:val="24"/>
                <w:szCs w:val="28"/>
              </w:rPr>
              <w:t>2020г.</w:t>
            </w:r>
          </w:p>
        </w:tc>
        <w:tc>
          <w:tcPr>
            <w:tcW w:w="3190" w:type="dxa"/>
          </w:tcPr>
          <w:p w:rsidR="0036244E" w:rsidRPr="0048676D" w:rsidRDefault="0036244E" w:rsidP="00FC2A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8676D">
              <w:rPr>
                <w:rFonts w:ascii="Times New Roman" w:hAnsi="Times New Roman" w:cs="Times New Roman"/>
                <w:sz w:val="24"/>
                <w:szCs w:val="28"/>
              </w:rPr>
              <w:t>2021г.</w:t>
            </w:r>
          </w:p>
        </w:tc>
        <w:tc>
          <w:tcPr>
            <w:tcW w:w="3191" w:type="dxa"/>
          </w:tcPr>
          <w:p w:rsidR="0036244E" w:rsidRPr="0048676D" w:rsidRDefault="0036244E" w:rsidP="00FC2A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8676D">
              <w:rPr>
                <w:rFonts w:ascii="Times New Roman" w:hAnsi="Times New Roman" w:cs="Times New Roman"/>
                <w:sz w:val="24"/>
                <w:szCs w:val="28"/>
              </w:rPr>
              <w:t>2022г.</w:t>
            </w:r>
          </w:p>
        </w:tc>
      </w:tr>
      <w:tr w:rsidR="0036244E" w:rsidRPr="0048676D" w:rsidTr="00370E40">
        <w:tc>
          <w:tcPr>
            <w:tcW w:w="3190" w:type="dxa"/>
          </w:tcPr>
          <w:p w:rsidR="0036244E" w:rsidRPr="0048676D" w:rsidRDefault="0036244E" w:rsidP="00FC2A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8676D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190" w:type="dxa"/>
          </w:tcPr>
          <w:p w:rsidR="0036244E" w:rsidRPr="0048676D" w:rsidRDefault="0036244E" w:rsidP="00FC2A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8676D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3191" w:type="dxa"/>
          </w:tcPr>
          <w:p w:rsidR="0036244E" w:rsidRPr="0048676D" w:rsidRDefault="0036244E" w:rsidP="00FC2A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8676D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</w:tr>
    </w:tbl>
    <w:p w:rsidR="00260475" w:rsidRPr="00260475" w:rsidRDefault="0036244E" w:rsidP="00FC2A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475">
        <w:rPr>
          <w:rFonts w:ascii="Times New Roman" w:hAnsi="Times New Roman" w:cs="Times New Roman"/>
          <w:sz w:val="28"/>
          <w:szCs w:val="28"/>
        </w:rPr>
        <w:t>Педагоги колледжа продолжили  работу по участию в конкурсах профессионального мастерства, НПК, педагог</w:t>
      </w:r>
      <w:r w:rsidR="0048676D">
        <w:rPr>
          <w:rFonts w:ascii="Times New Roman" w:hAnsi="Times New Roman" w:cs="Times New Roman"/>
          <w:sz w:val="28"/>
          <w:szCs w:val="28"/>
        </w:rPr>
        <w:t>ических чтениях разного уровня.</w:t>
      </w:r>
    </w:p>
    <w:p w:rsidR="00221BAE" w:rsidRPr="00260475" w:rsidRDefault="0048676D" w:rsidP="00FC2A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11</w:t>
      </w:r>
      <w:r w:rsidR="00221BAE" w:rsidRPr="00260475">
        <w:rPr>
          <w:rFonts w:ascii="Times New Roman" w:hAnsi="Times New Roman" w:cs="Times New Roman"/>
          <w:sz w:val="24"/>
          <w:szCs w:val="28"/>
        </w:rPr>
        <w:t>.</w:t>
      </w:r>
      <w:r w:rsidR="00EB5A26" w:rsidRPr="00260475">
        <w:rPr>
          <w:rFonts w:ascii="Times New Roman" w:hAnsi="Times New Roman" w:cs="Times New Roman"/>
          <w:sz w:val="24"/>
          <w:szCs w:val="28"/>
        </w:rPr>
        <w:t xml:space="preserve"> Участие в конкурсах профессионального мастерства, НПК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107"/>
        <w:gridCol w:w="3090"/>
        <w:gridCol w:w="3091"/>
      </w:tblGrid>
      <w:tr w:rsidR="0036244E" w:rsidRPr="00260475" w:rsidTr="00370E40">
        <w:tc>
          <w:tcPr>
            <w:tcW w:w="3190" w:type="dxa"/>
          </w:tcPr>
          <w:p w:rsidR="0036244E" w:rsidRPr="00260475" w:rsidRDefault="0036244E" w:rsidP="00FC2AC7">
            <w:pPr>
              <w:tabs>
                <w:tab w:val="left" w:pos="759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0475">
              <w:rPr>
                <w:rFonts w:ascii="Times New Roman" w:hAnsi="Times New Roman"/>
                <w:sz w:val="24"/>
                <w:szCs w:val="28"/>
              </w:rPr>
              <w:t>Уровень</w:t>
            </w:r>
          </w:p>
        </w:tc>
        <w:tc>
          <w:tcPr>
            <w:tcW w:w="3190" w:type="dxa"/>
          </w:tcPr>
          <w:p w:rsidR="0036244E" w:rsidRPr="00260475" w:rsidRDefault="0036244E" w:rsidP="00FC2AC7">
            <w:pPr>
              <w:tabs>
                <w:tab w:val="left" w:pos="759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0475">
              <w:rPr>
                <w:rFonts w:ascii="Times New Roman" w:hAnsi="Times New Roman"/>
                <w:sz w:val="24"/>
                <w:szCs w:val="28"/>
              </w:rPr>
              <w:t>2020-2021 учебный год/количество участников</w:t>
            </w:r>
          </w:p>
        </w:tc>
        <w:tc>
          <w:tcPr>
            <w:tcW w:w="3191" w:type="dxa"/>
          </w:tcPr>
          <w:p w:rsidR="0036244E" w:rsidRPr="00260475" w:rsidRDefault="0036244E" w:rsidP="00FC2AC7">
            <w:pPr>
              <w:tabs>
                <w:tab w:val="left" w:pos="759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0475">
              <w:rPr>
                <w:rFonts w:ascii="Times New Roman" w:hAnsi="Times New Roman"/>
                <w:sz w:val="24"/>
                <w:szCs w:val="28"/>
              </w:rPr>
              <w:t>2021-2022 учебный год/количество участников</w:t>
            </w:r>
          </w:p>
        </w:tc>
      </w:tr>
      <w:tr w:rsidR="0036244E" w:rsidRPr="00260475" w:rsidTr="00370E40">
        <w:tc>
          <w:tcPr>
            <w:tcW w:w="3190" w:type="dxa"/>
          </w:tcPr>
          <w:p w:rsidR="0036244E" w:rsidRPr="00260475" w:rsidRDefault="0036244E" w:rsidP="00FC2AC7">
            <w:pPr>
              <w:tabs>
                <w:tab w:val="left" w:pos="759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0475">
              <w:rPr>
                <w:rFonts w:ascii="Times New Roman" w:hAnsi="Times New Roman"/>
                <w:sz w:val="24"/>
                <w:szCs w:val="28"/>
              </w:rPr>
              <w:lastRenderedPageBreak/>
              <w:t>Областной</w:t>
            </w:r>
          </w:p>
        </w:tc>
        <w:tc>
          <w:tcPr>
            <w:tcW w:w="3190" w:type="dxa"/>
          </w:tcPr>
          <w:p w:rsidR="0036244E" w:rsidRPr="00260475" w:rsidRDefault="0036244E" w:rsidP="00FC2AC7">
            <w:pPr>
              <w:tabs>
                <w:tab w:val="left" w:pos="759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0475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3191" w:type="dxa"/>
          </w:tcPr>
          <w:p w:rsidR="0036244E" w:rsidRPr="00260475" w:rsidRDefault="0036244E" w:rsidP="00FC2AC7">
            <w:pPr>
              <w:tabs>
                <w:tab w:val="left" w:pos="759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0475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  <w:tr w:rsidR="0036244E" w:rsidRPr="00260475" w:rsidTr="00370E40">
        <w:tc>
          <w:tcPr>
            <w:tcW w:w="3190" w:type="dxa"/>
          </w:tcPr>
          <w:p w:rsidR="0036244E" w:rsidRPr="00260475" w:rsidRDefault="0036244E" w:rsidP="00FC2AC7">
            <w:pPr>
              <w:tabs>
                <w:tab w:val="left" w:pos="759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0475">
              <w:rPr>
                <w:rFonts w:ascii="Times New Roman" w:hAnsi="Times New Roman"/>
                <w:sz w:val="24"/>
                <w:szCs w:val="28"/>
              </w:rPr>
              <w:t>Республиканский</w:t>
            </w:r>
          </w:p>
        </w:tc>
        <w:tc>
          <w:tcPr>
            <w:tcW w:w="3190" w:type="dxa"/>
          </w:tcPr>
          <w:p w:rsidR="0036244E" w:rsidRPr="00260475" w:rsidRDefault="0036244E" w:rsidP="00FC2AC7">
            <w:pPr>
              <w:tabs>
                <w:tab w:val="left" w:pos="759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0475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3191" w:type="dxa"/>
          </w:tcPr>
          <w:p w:rsidR="0036244E" w:rsidRPr="00260475" w:rsidRDefault="0036244E" w:rsidP="00FC2AC7">
            <w:pPr>
              <w:tabs>
                <w:tab w:val="left" w:pos="759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0475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</w:tr>
      <w:tr w:rsidR="0036244E" w:rsidRPr="00260475" w:rsidTr="00370E40">
        <w:tc>
          <w:tcPr>
            <w:tcW w:w="3190" w:type="dxa"/>
          </w:tcPr>
          <w:p w:rsidR="0036244E" w:rsidRPr="00260475" w:rsidRDefault="0036244E" w:rsidP="00FC2AC7">
            <w:pPr>
              <w:tabs>
                <w:tab w:val="left" w:pos="759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0475">
              <w:rPr>
                <w:rFonts w:ascii="Times New Roman" w:hAnsi="Times New Roman"/>
                <w:sz w:val="24"/>
                <w:szCs w:val="28"/>
              </w:rPr>
              <w:t>Международный</w:t>
            </w:r>
          </w:p>
        </w:tc>
        <w:tc>
          <w:tcPr>
            <w:tcW w:w="3190" w:type="dxa"/>
          </w:tcPr>
          <w:p w:rsidR="0036244E" w:rsidRPr="00260475" w:rsidRDefault="0036244E" w:rsidP="00FC2AC7">
            <w:pPr>
              <w:tabs>
                <w:tab w:val="left" w:pos="759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0475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3191" w:type="dxa"/>
          </w:tcPr>
          <w:p w:rsidR="0036244E" w:rsidRPr="00260475" w:rsidRDefault="0036244E" w:rsidP="00FC2AC7">
            <w:pPr>
              <w:tabs>
                <w:tab w:val="left" w:pos="759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0475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36244E" w:rsidRPr="00260475" w:rsidTr="00370E40">
        <w:tc>
          <w:tcPr>
            <w:tcW w:w="3190" w:type="dxa"/>
          </w:tcPr>
          <w:p w:rsidR="0036244E" w:rsidRPr="00260475" w:rsidRDefault="0036244E" w:rsidP="00FC2AC7">
            <w:pPr>
              <w:tabs>
                <w:tab w:val="left" w:pos="759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0475">
              <w:rPr>
                <w:rFonts w:ascii="Times New Roman" w:hAnsi="Times New Roman"/>
                <w:sz w:val="24"/>
                <w:szCs w:val="28"/>
              </w:rPr>
              <w:t>Итого</w:t>
            </w:r>
          </w:p>
        </w:tc>
        <w:tc>
          <w:tcPr>
            <w:tcW w:w="3190" w:type="dxa"/>
          </w:tcPr>
          <w:p w:rsidR="0036244E" w:rsidRPr="00260475" w:rsidRDefault="0036244E" w:rsidP="00FC2AC7">
            <w:pPr>
              <w:tabs>
                <w:tab w:val="left" w:pos="759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0475">
              <w:rPr>
                <w:rFonts w:ascii="Times New Roman" w:hAnsi="Times New Roman"/>
                <w:sz w:val="24"/>
                <w:szCs w:val="28"/>
              </w:rPr>
              <w:t>32</w:t>
            </w:r>
          </w:p>
        </w:tc>
        <w:tc>
          <w:tcPr>
            <w:tcW w:w="3191" w:type="dxa"/>
          </w:tcPr>
          <w:p w:rsidR="0036244E" w:rsidRPr="00260475" w:rsidRDefault="0036244E" w:rsidP="00FC2AC7">
            <w:pPr>
              <w:tabs>
                <w:tab w:val="left" w:pos="759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60475"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</w:tr>
    </w:tbl>
    <w:p w:rsidR="0036244E" w:rsidRPr="00260475" w:rsidRDefault="0036244E" w:rsidP="00FC2A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475">
        <w:rPr>
          <w:rFonts w:ascii="Times New Roman" w:hAnsi="Times New Roman" w:cs="Times New Roman"/>
          <w:sz w:val="28"/>
          <w:szCs w:val="28"/>
        </w:rPr>
        <w:t>Мониторинг участия педагогов в профессиональных конкурсах, олимпиадах НПК показал снижение.</w:t>
      </w:r>
    </w:p>
    <w:p w:rsidR="0036244E" w:rsidRPr="00260475" w:rsidRDefault="0036244E" w:rsidP="00FC2A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475">
        <w:rPr>
          <w:rFonts w:ascii="Times New Roman" w:hAnsi="Times New Roman" w:cs="Times New Roman"/>
          <w:sz w:val="28"/>
          <w:szCs w:val="28"/>
        </w:rPr>
        <w:t>В колледже проведено методическое совещание по созданию ЦОР  и персональных сайтов ИПР. Из 27 преподавателей колледжа,  14 создали персональные сайты (52%), где размещают собственные методические материалы.</w:t>
      </w:r>
    </w:p>
    <w:p w:rsidR="0036244E" w:rsidRPr="00260475" w:rsidRDefault="0036244E" w:rsidP="00FC2AC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047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Особое место в системе совершенствования образовательного процесса занимает организация методической помощи начинающим преподавателям, которые в начале своей деятельности испытывают затруднения профессионального, психологического и социального характера. С этой целью в колледже ведется работа по наставничеству. </w:t>
      </w:r>
      <w:proofErr w:type="gramStart"/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молодыми мастерами производственного обучения  </w:t>
      </w:r>
      <w:proofErr w:type="spellStart"/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Платошечкиным</w:t>
      </w:r>
      <w:proofErr w:type="spellEnd"/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И.С. и Филипповым А.В. закреплен наставник из числа опытных педагогов колледжа – мастер производственного обучения Якутин Н.Н., приказ КГУ «Глубоковский технический колледж» УО ВКО   «О назначении педагога-наставника» от 01.09.2021г. № 59 о/д. Согласно утвержденному плану работы в течение учебного года проводились занятия ШНП, в рамках которых методическим кабинетом колледжа для начинающих</w:t>
      </w:r>
      <w:proofErr w:type="gramEnd"/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мастеров </w:t>
      </w:r>
      <w:proofErr w:type="gramStart"/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/о организована работа по разъяснению содержания учебных программ, нормативно-правовой базы, педагоги ознакомлены с требованиями к оформлению учебно-планирующей документации, проведен семинар-практикум  «Типы и виды уроков», «Методы и принципы обучения»  «Современные педагогические технологии», «Развитие познавательной деятельности студентов на уроках и во внеурочной деятельности», «Критерии оценки знаний обучающихся», «Проблемы дисциплины на уроках». И</w:t>
      </w:r>
      <w:r w:rsidRPr="00260475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з</w:t>
      </w:r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нововведений форм работы по наставничеству необходимо </w:t>
      </w:r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отметить предоставление возможности молодым мастерам проходить </w:t>
      </w:r>
      <w:proofErr w:type="spellStart"/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практическо</w:t>
      </w:r>
      <w:proofErr w:type="spellEnd"/>
      <w:r w:rsidRPr="00260475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е</w:t>
      </w:r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</w:t>
      </w:r>
      <w:proofErr w:type="spellEnd"/>
      <w:r w:rsidRPr="00260475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е</w:t>
      </w:r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оборудовании по программе «</w:t>
      </w:r>
      <w:proofErr w:type="spellStart"/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Жас</w:t>
      </w:r>
      <w:proofErr w:type="spellEnd"/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Маман</w:t>
      </w:r>
      <w:proofErr w:type="spellEnd"/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» для специальности 0911000-01 «Техническая эксплуатация, обслуживание и ремонт электрического и электромеханического оборудования» на базе Центра компетенции КГКП «</w:t>
      </w:r>
      <w:proofErr w:type="spellStart"/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Усть-Каменогорский</w:t>
      </w:r>
      <w:proofErr w:type="spellEnd"/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политехнический колледж».  На базе этого же центра молодые мастера успешно закончили программу </w:t>
      </w:r>
      <w:proofErr w:type="gramStart"/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обучения по теме</w:t>
      </w:r>
      <w:proofErr w:type="gramEnd"/>
      <w:r w:rsidRPr="00260475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:</w:t>
      </w:r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«Новое в технологиях практического обучения как основы качества подготовки специалистов». В 2021 году прошли курсы по образовательной программе повышения квалификации педагогов Республики Казахстан «Моделирование образовательного процесса с учетом академической самостоятельности в организациях технического и профессионального, </w:t>
      </w:r>
      <w:proofErr w:type="spellStart"/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послесреднего</w:t>
      </w:r>
      <w:proofErr w:type="spellEnd"/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образования» на базе некоммерческого акционерного общества «</w:t>
      </w:r>
      <w:proofErr w:type="spellStart"/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Талап</w:t>
      </w:r>
      <w:proofErr w:type="spellEnd"/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». В 2022 году прошли практическое </w:t>
      </w:r>
      <w:proofErr w:type="gramStart"/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по программе</w:t>
      </w:r>
      <w:proofErr w:type="gramEnd"/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обучения по курсу «Обучение и тренировка по компетенции «Электромонтажные работы» с учетом стандартов </w:t>
      </w:r>
      <w:proofErr w:type="spellStart"/>
      <w:r w:rsidRPr="0026047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WorldSkills</w:t>
      </w:r>
      <w:proofErr w:type="spellEnd"/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». Кроме заседаний ШНП в течение учебного</w:t>
      </w:r>
      <w:r w:rsidR="00260475"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года молодые преподаватели получали индивидуальные консультации по темам:</w:t>
      </w:r>
    </w:p>
    <w:p w:rsidR="0036244E" w:rsidRPr="00260475" w:rsidRDefault="0036244E" w:rsidP="00FC2AC7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«Этапы планирования урока производственного обучения и подготовка к нему»;</w:t>
      </w:r>
    </w:p>
    <w:p w:rsidR="0036244E" w:rsidRPr="00260475" w:rsidRDefault="0036244E" w:rsidP="00FC2AC7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«Планирование и организация работы по теме самообразования»;</w:t>
      </w:r>
    </w:p>
    <w:p w:rsidR="0036244E" w:rsidRPr="00260475" w:rsidRDefault="0036244E" w:rsidP="00FC2AC7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«Структура формирования УМКД преподавателя»;</w:t>
      </w:r>
    </w:p>
    <w:p w:rsidR="0036244E" w:rsidRPr="00260475" w:rsidRDefault="0036244E" w:rsidP="00FC2AC7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«Методика составления </w:t>
      </w:r>
      <w:proofErr w:type="gramStart"/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контроль-оценочных</w:t>
      </w:r>
      <w:proofErr w:type="gramEnd"/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работ, практико - ориентированных заданий».</w:t>
      </w:r>
    </w:p>
    <w:p w:rsidR="0036244E" w:rsidRPr="00260475" w:rsidRDefault="0036244E" w:rsidP="00FC2AC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Подводя итоги работы Школы начинающего преподавателя, можно сделать вывод, что методическое сопровождение способствует успешной педагогической адаптации начинающих преподавателей, помогает преодолеть возникающие трудности. </w:t>
      </w:r>
    </w:p>
    <w:p w:rsidR="0036244E" w:rsidRPr="00260475" w:rsidRDefault="0036244E" w:rsidP="00FC2A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717A" w:rsidRPr="0048676D" w:rsidRDefault="00A9717A" w:rsidP="00FC2AC7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6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УЧЕБНО-МАТЕРИАЛЬНЫЕ АКТИВЫ</w:t>
      </w:r>
    </w:p>
    <w:p w:rsidR="00AD5CB8" w:rsidRPr="00260475" w:rsidRDefault="00DD3361" w:rsidP="00FC2AC7">
      <w:pPr>
        <w:spacing w:after="0" w:line="36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колледже созданы условия для организации учебно-воспитательного процесса. </w:t>
      </w:r>
      <w:r w:rsidR="008928DF" w:rsidRPr="0026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 имеет: учебный корпус (2226 м</w:t>
      </w:r>
      <w:r w:rsidR="008928DF" w:rsidRPr="0026047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Start"/>
      <w:r w:rsidR="008928DF" w:rsidRPr="0026047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="008928DF" w:rsidRPr="0026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="008928DF" w:rsidRPr="0026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учебно-производственные мастерские – слесарная, электромонтажная, строительная, электрогазосварочная, спортивный зал (193 м</w:t>
      </w:r>
      <w:r w:rsidR="008928DF" w:rsidRPr="0026047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8928DF" w:rsidRPr="0026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общежитие на 60 мест, столовая на 50 мест, актовый зал (109.7 м</w:t>
      </w:r>
      <w:r w:rsidR="008928DF" w:rsidRPr="0026047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8928DF" w:rsidRPr="0026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AD5CB8" w:rsidRPr="0026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 (55.4 м</w:t>
      </w:r>
      <w:r w:rsidR="00AD5CB8" w:rsidRPr="0026047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2 </w:t>
      </w:r>
      <w:r w:rsidR="00AD5CB8" w:rsidRPr="0026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медицинский пункт (приложение к государственной лицензии № 002845</w:t>
      </w:r>
      <w:r w:rsidR="00AD5CB8" w:rsidRPr="002604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DF</w:t>
      </w:r>
      <w:r w:rsidR="00AD5CB8" w:rsidRPr="0026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28.12.2017 года), </w:t>
      </w:r>
      <w:r w:rsidR="008928DF" w:rsidRPr="0026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гаражи</w:t>
      </w:r>
      <w:r w:rsidR="00AD5CB8" w:rsidRPr="0026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Учебный процесс осуществляется по кабинетной системе. В колледже имеется  9  учебных аудиторий.  </w:t>
      </w:r>
      <w:r w:rsidR="00AD5CB8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приобретен кабинет физики с мультимедийным оборудованием</w:t>
      </w:r>
      <w:r w:rsidR="00AD5CB8" w:rsidRPr="002604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D5CB8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стоимостью 5196800 </w:t>
      </w:r>
      <w:proofErr w:type="spellStart"/>
      <w:r w:rsidR="00AD5CB8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="00AD5CB8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в 2019 году - кабинет химии с мультимедийным оборудованием стоимостью 4928000 </w:t>
      </w:r>
      <w:proofErr w:type="spellStart"/>
      <w:r w:rsidR="00AD5CB8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="00AD5CB8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в 2019 году кабинет информатики новой модификации - 12 ПК +1 преподавательский, стоимостью 6453520 </w:t>
      </w:r>
      <w:proofErr w:type="spellStart"/>
      <w:r w:rsidR="00AD5CB8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="00AD5CB8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D5CB8" w:rsidRPr="002604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Из 9 учебных аудиторий  - 3 кабинета </w:t>
      </w:r>
      <w:r w:rsidR="00AD5CB8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оснащены   современным оборудованием и мультимедийной техникой, в том числе кабинет специальных дисциплин по специальности «Строительство и эксплуатация зданий и сооружений».  На 01.01.2023г. в колледже  имеется:</w:t>
      </w:r>
    </w:p>
    <w:p w:rsidR="00AD5CB8" w:rsidRPr="0048676D" w:rsidRDefault="00C74A73" w:rsidP="00FC2AC7">
      <w:pPr>
        <w:spacing w:after="0" w:line="360" w:lineRule="auto"/>
        <w:ind w:left="708" w:firstLine="14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8676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Таблица 1</w:t>
      </w:r>
      <w:r w:rsidR="0048676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="00EB5A26" w:rsidRPr="0048676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EB5A26" w:rsidRPr="004867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Наличие и</w:t>
      </w:r>
      <w:r w:rsidR="0048676D" w:rsidRPr="0048676D">
        <w:rPr>
          <w:rFonts w:ascii="Times New Roman" w:eastAsia="Times New Roman" w:hAnsi="Times New Roman" w:cs="Times New Roman"/>
          <w:sz w:val="24"/>
          <w:szCs w:val="28"/>
          <w:lang w:eastAsia="ru-RU"/>
        </w:rPr>
        <w:t>нтерактивного оборудования и ПК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8"/>
        <w:gridCol w:w="3877"/>
        <w:gridCol w:w="3086"/>
      </w:tblGrid>
      <w:tr w:rsidR="00AD5CB8" w:rsidRPr="0048676D" w:rsidTr="00221BA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B8" w:rsidRPr="0048676D" w:rsidRDefault="00AD5CB8" w:rsidP="00FC2AC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год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B8" w:rsidRPr="0048676D" w:rsidRDefault="00AD5CB8" w:rsidP="00FC2AC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интерактивного оборудования и ПК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B8" w:rsidRPr="0048676D" w:rsidRDefault="00AD5CB8" w:rsidP="00FC2AC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</w:t>
            </w:r>
          </w:p>
        </w:tc>
      </w:tr>
      <w:tr w:rsidR="00AD5CB8" w:rsidRPr="0048676D" w:rsidTr="00221BA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B8" w:rsidRPr="0048676D" w:rsidRDefault="00AD5CB8" w:rsidP="00FC2AC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2017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B8" w:rsidRPr="0048676D" w:rsidRDefault="00AD5CB8" w:rsidP="00FC2AC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1) мультимедийная доска</w:t>
            </w:r>
          </w:p>
          <w:p w:rsidR="00AD5CB8" w:rsidRPr="0048676D" w:rsidRDefault="00AD5CB8" w:rsidP="00FC2AC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2) проекторы</w:t>
            </w:r>
          </w:p>
          <w:p w:rsidR="00AD5CB8" w:rsidRPr="0048676D" w:rsidRDefault="00AD5CB8" w:rsidP="00FC2AC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3) компьютеры</w:t>
            </w:r>
          </w:p>
          <w:p w:rsidR="00AD5CB8" w:rsidRPr="0048676D" w:rsidRDefault="00AD5CB8" w:rsidP="00FC2AC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4) ноутбуки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B8" w:rsidRPr="0048676D" w:rsidRDefault="00AD5CB8" w:rsidP="00FC2AC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  <w:p w:rsidR="00AD5CB8" w:rsidRPr="0048676D" w:rsidRDefault="00AD5CB8" w:rsidP="00FC2AC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  <w:p w:rsidR="00AD5CB8" w:rsidRPr="0048676D" w:rsidRDefault="00AD5CB8" w:rsidP="00FC2AC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  <w:p w:rsidR="00AD5CB8" w:rsidRPr="0048676D" w:rsidRDefault="00AD5CB8" w:rsidP="00FC2AC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</w:tr>
      <w:tr w:rsidR="00AD5CB8" w:rsidRPr="0048676D" w:rsidTr="00221BA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B8" w:rsidRPr="0048676D" w:rsidRDefault="00AD5CB8" w:rsidP="00FC2AC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2018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B8" w:rsidRPr="0048676D" w:rsidRDefault="00AD5CB8" w:rsidP="00FC2AC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1) мультимедийная доска</w:t>
            </w:r>
          </w:p>
          <w:p w:rsidR="00AD5CB8" w:rsidRPr="0048676D" w:rsidRDefault="00AD5CB8" w:rsidP="00FC2AC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2) проекторы</w:t>
            </w:r>
          </w:p>
          <w:p w:rsidR="00AD5CB8" w:rsidRPr="0048676D" w:rsidRDefault="00AD5CB8" w:rsidP="00FC2AC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3) компьютеры</w:t>
            </w:r>
          </w:p>
          <w:p w:rsidR="00AD5CB8" w:rsidRPr="0048676D" w:rsidRDefault="00AD5CB8" w:rsidP="00FC2AC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4) ноутбуки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B8" w:rsidRPr="0048676D" w:rsidRDefault="00AD5CB8" w:rsidP="00FC2AC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  <w:p w:rsidR="00AD5CB8" w:rsidRPr="0048676D" w:rsidRDefault="00AD5CB8" w:rsidP="00FC2AC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  <w:p w:rsidR="00AD5CB8" w:rsidRPr="0048676D" w:rsidRDefault="00AD5CB8" w:rsidP="00FC2AC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</w:t>
            </w:r>
          </w:p>
          <w:p w:rsidR="00AD5CB8" w:rsidRPr="0048676D" w:rsidRDefault="00AD5CB8" w:rsidP="00FC2AC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AD5CB8" w:rsidRPr="0048676D" w:rsidTr="00221BA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B8" w:rsidRPr="0048676D" w:rsidRDefault="00AD5CB8" w:rsidP="00FC2AC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2019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B8" w:rsidRPr="0048676D" w:rsidRDefault="00AD5CB8" w:rsidP="00FC2AC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1) мультимедийная доска</w:t>
            </w:r>
          </w:p>
          <w:p w:rsidR="00AD5CB8" w:rsidRPr="0048676D" w:rsidRDefault="00AD5CB8" w:rsidP="00FC2AC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2) проекторы</w:t>
            </w:r>
          </w:p>
          <w:p w:rsidR="00AD5CB8" w:rsidRPr="0048676D" w:rsidRDefault="00AD5CB8" w:rsidP="00FC2AC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3) компьютеры</w:t>
            </w:r>
          </w:p>
          <w:p w:rsidR="00AD5CB8" w:rsidRPr="0048676D" w:rsidRDefault="00AD5CB8" w:rsidP="00FC2AC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4) ноутбуки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B8" w:rsidRPr="0048676D" w:rsidRDefault="00AD5CB8" w:rsidP="00FC2AC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  <w:p w:rsidR="00AD5CB8" w:rsidRPr="0048676D" w:rsidRDefault="00AD5CB8" w:rsidP="00FC2AC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  <w:p w:rsidR="00AD5CB8" w:rsidRPr="0048676D" w:rsidRDefault="00AD5CB8" w:rsidP="00FC2AC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45</w:t>
            </w:r>
          </w:p>
          <w:p w:rsidR="00AD5CB8" w:rsidRPr="0048676D" w:rsidRDefault="00AD5CB8" w:rsidP="00FC2AC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</w:tbl>
    <w:p w:rsidR="00AD5CB8" w:rsidRPr="00260475" w:rsidRDefault="00AD5CB8" w:rsidP="00FC2AC7">
      <w:pPr>
        <w:spacing w:after="0" w:line="360" w:lineRule="auto"/>
        <w:ind w:left="10" w:right="113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</w:t>
      </w:r>
      <w:r w:rsidRPr="0026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парка компьютеров и мультимедийной техникой за период 2020-2022 годы по причине недостаточного  финансирования не было.</w:t>
      </w:r>
    </w:p>
    <w:p w:rsidR="0048676D" w:rsidRDefault="00AD5CB8" w:rsidP="00FC2AC7">
      <w:pPr>
        <w:spacing w:after="0" w:line="360" w:lineRule="auto"/>
        <w:ind w:left="10" w:right="113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Учебные кабинеты колледжа соответствуют перечню и наименованиям согласно требованиям ГОСО, что составляет  </w:t>
      </w:r>
      <w:r w:rsidR="0088707D" w:rsidRPr="0026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100 % от перечня кабинетов, пре</w:t>
      </w:r>
      <w:r w:rsidRPr="0026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дусмотренных основными профессиональными образовательными программами подготовки специалистов рабочих квалификаций. </w:t>
      </w:r>
      <w:r w:rsidR="0088707D" w:rsidRPr="0026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колледже имеется актовый зал на 100 посадочных мест площадью 107.9 м</w:t>
      </w:r>
      <w:proofErr w:type="gramStart"/>
      <w:r w:rsidR="0088707D" w:rsidRPr="0026047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="0088707D" w:rsidRPr="0026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Медицинское обслуживание студентов осуществляет лицензированный медицинский пункт, который расположен на первом этаже основного корпуса. Медицинский пункт оборудован необходимым инвентарем и мебелью, имеются лекарственный препараты, необходимые для оказания первичной медицинской помощи. Медицинский работник следит за состоянием здоровья обучающихся, организует профилактические обследования</w:t>
      </w:r>
      <w:r w:rsidR="0033322F" w:rsidRPr="0026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контролирует наличие медицинских книжек преподавателей, сотрудников и учащихся. Питание </w:t>
      </w:r>
      <w:proofErr w:type="gramStart"/>
      <w:r w:rsidR="0033322F" w:rsidRPr="0026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C90F02" w:rsidRPr="0026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учающихся</w:t>
      </w:r>
      <w:proofErr w:type="gramEnd"/>
      <w:r w:rsidR="00C90F02" w:rsidRPr="0026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22F" w:rsidRPr="0026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обеспечивается работой столовой,  режим работы которой соответствует режиму работы колледжа – 5 дневная рабочая неделя. Столовая расположена в здании колледжа. Для обеспечения студентов горячим питанием предусмотрен 30 минутный перерыв после 3 пары. Питание в столовой осуществляется по утвержденному меню. Проверка качества пищи осуществляется заместителем директора по УВР и медицинским работником колледжа. Результаты проверки фиксируются в </w:t>
      </w:r>
      <w:proofErr w:type="spellStart"/>
      <w:r w:rsidR="00EB5A26" w:rsidRPr="0026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</w:t>
      </w:r>
      <w:r w:rsidR="00DD3361" w:rsidRPr="0026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</w:t>
      </w:r>
      <w:proofErr w:type="spellEnd"/>
      <w:r w:rsidR="0033322F" w:rsidRPr="0026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журнале.  </w:t>
      </w:r>
      <w:r w:rsidR="00486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955F9" w:rsidRPr="00260475" w:rsidRDefault="00EB5A26" w:rsidP="00FC2AC7">
      <w:pPr>
        <w:spacing w:after="0" w:line="360" w:lineRule="auto"/>
        <w:ind w:left="10" w:right="113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4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Приложение 17.</w:t>
      </w:r>
    </w:p>
    <w:p w:rsidR="006955F9" w:rsidRDefault="006955F9" w:rsidP="00FC2AC7">
      <w:pPr>
        <w:spacing w:after="0" w:line="360" w:lineRule="auto"/>
        <w:ind w:left="10" w:right="113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AC7" w:rsidRDefault="00FC2AC7" w:rsidP="00FC2AC7">
      <w:pPr>
        <w:spacing w:after="0" w:line="360" w:lineRule="auto"/>
        <w:ind w:left="10" w:right="113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C2AC7" w:rsidSect="00157FAE">
          <w:pgSz w:w="11906" w:h="16838"/>
          <w:pgMar w:top="1134" w:right="1133" w:bottom="1134" w:left="1701" w:header="709" w:footer="709" w:gutter="0"/>
          <w:cols w:space="708"/>
          <w:docGrid w:linePitch="360"/>
        </w:sectPr>
      </w:pPr>
    </w:p>
    <w:p w:rsidR="006955F9" w:rsidRPr="0048676D" w:rsidRDefault="00C74A73" w:rsidP="00FC2AC7">
      <w:pPr>
        <w:spacing w:after="0" w:line="360" w:lineRule="auto"/>
        <w:ind w:left="10" w:right="113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8676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Таблица 1</w:t>
      </w:r>
      <w:r w:rsidR="0048676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</w:t>
      </w:r>
      <w:r w:rsidR="00EB5A26" w:rsidRPr="0048676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  <w:r w:rsidR="006955F9" w:rsidRPr="0048676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Перечень учебных мастерских  используемых в учебном процессе оборудования"</w:t>
      </w: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760"/>
        <w:gridCol w:w="1984"/>
        <w:gridCol w:w="1843"/>
        <w:gridCol w:w="1276"/>
        <w:gridCol w:w="4677"/>
        <w:gridCol w:w="1418"/>
      </w:tblGrid>
      <w:tr w:rsidR="00FC2AC7" w:rsidRPr="0048676D" w:rsidTr="00FC2AC7">
        <w:trPr>
          <w:trHeight w:val="483"/>
        </w:trPr>
        <w:tc>
          <w:tcPr>
            <w:tcW w:w="516" w:type="dxa"/>
            <w:vMerge w:val="restart"/>
            <w:shd w:val="clear" w:color="000000" w:fill="FFFFFF"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№ </w:t>
            </w:r>
            <w:proofErr w:type="spellStart"/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2760" w:type="dxa"/>
            <w:vMerge w:val="restart"/>
            <w:shd w:val="clear" w:color="000000" w:fill="FFFFFF"/>
            <w:vAlign w:val="center"/>
            <w:hideMark/>
          </w:tcPr>
          <w:p w:rsidR="006955F9" w:rsidRPr="00FC2AC7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C2AC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Наименование специальности  необходимости квалификации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6955F9" w:rsidRPr="00FC2AC7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C2AC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Наименование мастерских и лабораторий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6955F9" w:rsidRPr="00FC2AC7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C2AC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Площадь мастерской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6955F9" w:rsidRPr="00FC2AC7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C2AC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Вместимость студентов</w:t>
            </w:r>
          </w:p>
        </w:tc>
        <w:tc>
          <w:tcPr>
            <w:tcW w:w="4677" w:type="dxa"/>
            <w:vMerge w:val="restart"/>
            <w:shd w:val="clear" w:color="000000" w:fill="FFFFFF"/>
            <w:vAlign w:val="center"/>
            <w:hideMark/>
          </w:tcPr>
          <w:p w:rsidR="006955F9" w:rsidRPr="00FC2AC7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C2AC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Наличие оборудования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:rsidR="006955F9" w:rsidRPr="00FC2AC7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C2AC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Количество (ед.)</w:t>
            </w:r>
          </w:p>
        </w:tc>
      </w:tr>
      <w:tr w:rsidR="00FC2AC7" w:rsidRPr="0048676D" w:rsidTr="00FC2AC7">
        <w:trPr>
          <w:trHeight w:val="650"/>
        </w:trPr>
        <w:tc>
          <w:tcPr>
            <w:tcW w:w="516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760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C2AC7" w:rsidRPr="0048676D" w:rsidTr="00FC2AC7">
        <w:trPr>
          <w:trHeight w:val="416"/>
        </w:trPr>
        <w:tc>
          <w:tcPr>
            <w:tcW w:w="516" w:type="dxa"/>
            <w:vMerge w:val="restart"/>
            <w:shd w:val="clear" w:color="000000" w:fill="FFFFFF"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760" w:type="dxa"/>
            <w:vMerge w:val="restart"/>
            <w:shd w:val="clear" w:color="auto" w:fill="auto"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"Сварочное дело" 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"Сварочная"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166,9 </w:t>
            </w:r>
            <w:proofErr w:type="spellStart"/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кв</w:t>
            </w:r>
            <w:proofErr w:type="gramStart"/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 чел</w:t>
            </w:r>
          </w:p>
        </w:tc>
        <w:tc>
          <w:tcPr>
            <w:tcW w:w="4677" w:type="dxa"/>
            <w:shd w:val="clear" w:color="000000" w:fill="FFFFFF"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Полуавтомат сварочный ПДГ 251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C2AC7" w:rsidRPr="0048676D" w:rsidTr="00FC2AC7">
        <w:trPr>
          <w:trHeight w:val="421"/>
        </w:trPr>
        <w:tc>
          <w:tcPr>
            <w:tcW w:w="516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760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000000" w:fill="FFFFFF"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Полуавтомат сварочный ПДГ 351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C2AC7" w:rsidRPr="0048676D" w:rsidTr="00FC2AC7">
        <w:trPr>
          <w:trHeight w:val="413"/>
        </w:trPr>
        <w:tc>
          <w:tcPr>
            <w:tcW w:w="516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760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000000" w:fill="FFFFFF"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Полуавтомат сварочный </w:t>
            </w:r>
            <w:proofErr w:type="spellStart"/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Teimig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C2AC7" w:rsidRPr="0048676D" w:rsidTr="00FC2AC7">
        <w:trPr>
          <w:trHeight w:val="315"/>
        </w:trPr>
        <w:tc>
          <w:tcPr>
            <w:tcW w:w="516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760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000000" w:fill="FFFFFF"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Трасформатор</w:t>
            </w:r>
            <w:proofErr w:type="spellEnd"/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сварочный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C2AC7" w:rsidRPr="0048676D" w:rsidTr="00FC2AC7">
        <w:trPr>
          <w:trHeight w:val="509"/>
        </w:trPr>
        <w:tc>
          <w:tcPr>
            <w:tcW w:w="516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760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000000" w:fill="FFFFFF"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Выпрямитель сварочный ВДМ-1202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FC2AC7" w:rsidRPr="0048676D" w:rsidTr="00FC2AC7">
        <w:trPr>
          <w:trHeight w:val="261"/>
        </w:trPr>
        <w:tc>
          <w:tcPr>
            <w:tcW w:w="516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760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000000" w:fill="FFFFFF"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Генератор "Малыш"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C2AC7" w:rsidRPr="0048676D" w:rsidTr="00FC2AC7">
        <w:trPr>
          <w:trHeight w:val="407"/>
        </w:trPr>
        <w:tc>
          <w:tcPr>
            <w:tcW w:w="516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760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Реастат</w:t>
            </w:r>
            <w:proofErr w:type="spellEnd"/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балластный РБ-302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FC2AC7" w:rsidRPr="0048676D" w:rsidTr="00FC2AC7">
        <w:trPr>
          <w:trHeight w:val="994"/>
        </w:trPr>
        <w:tc>
          <w:tcPr>
            <w:tcW w:w="516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760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Инверторный аппарат для аргона   дуговой сварки неплавящимся электродом TIG-2000 AC/DC (E-101)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C2AC7" w:rsidRPr="0048676D" w:rsidTr="00FC2AC7">
        <w:trPr>
          <w:trHeight w:val="402"/>
        </w:trPr>
        <w:tc>
          <w:tcPr>
            <w:tcW w:w="516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760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"Слесарная"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162,9 </w:t>
            </w:r>
            <w:proofErr w:type="spellStart"/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кв</w:t>
            </w:r>
            <w:proofErr w:type="gramStart"/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44 чел</w:t>
            </w:r>
          </w:p>
        </w:tc>
        <w:tc>
          <w:tcPr>
            <w:tcW w:w="4677" w:type="dxa"/>
            <w:shd w:val="clear" w:color="auto" w:fill="auto"/>
            <w:vAlign w:val="bottom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Станок СТД-250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C2AC7" w:rsidRPr="0048676D" w:rsidTr="00FC2AC7">
        <w:trPr>
          <w:trHeight w:val="279"/>
        </w:trPr>
        <w:tc>
          <w:tcPr>
            <w:tcW w:w="516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760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vAlign w:val="bottom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Станок </w:t>
            </w:r>
            <w:proofErr w:type="spellStart"/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фрейзерный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C2AC7" w:rsidRPr="0048676D" w:rsidTr="00FC2AC7">
        <w:trPr>
          <w:trHeight w:val="411"/>
        </w:trPr>
        <w:tc>
          <w:tcPr>
            <w:tcW w:w="516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760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Станок 113/400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C2AC7" w:rsidRPr="0048676D" w:rsidTr="00FC2AC7">
        <w:trPr>
          <w:trHeight w:val="900"/>
        </w:trPr>
        <w:tc>
          <w:tcPr>
            <w:tcW w:w="516" w:type="dxa"/>
            <w:vMerge/>
            <w:vAlign w:val="center"/>
            <w:hideMark/>
          </w:tcPr>
          <w:p w:rsidR="00FC2AC7" w:rsidRPr="0048676D" w:rsidRDefault="00FC2AC7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760" w:type="dxa"/>
            <w:vMerge w:val="restart"/>
            <w:shd w:val="clear" w:color="auto" w:fill="auto"/>
            <w:vAlign w:val="center"/>
            <w:hideMark/>
          </w:tcPr>
          <w:p w:rsidR="00FC2AC7" w:rsidRPr="0048676D" w:rsidRDefault="00FC2AC7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Электрооборудова-ние</w:t>
            </w:r>
            <w:proofErr w:type="spellEnd"/>
            <w:proofErr w:type="gramEnd"/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(по видам и отраслям)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FC2AC7" w:rsidRPr="0048676D" w:rsidRDefault="00FC2AC7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"Электромонтажная"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C2AC7" w:rsidRPr="0048676D" w:rsidRDefault="00FC2AC7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179,2 </w:t>
            </w:r>
            <w:proofErr w:type="spellStart"/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кв.м</w:t>
            </w:r>
            <w:proofErr w:type="spellEnd"/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FC2AC7" w:rsidRPr="0048676D" w:rsidRDefault="00FC2AC7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  <w:p w:rsidR="00FC2AC7" w:rsidRPr="0048676D" w:rsidRDefault="00FC2AC7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48 чел</w:t>
            </w:r>
          </w:p>
          <w:p w:rsidR="00FC2AC7" w:rsidRPr="0048676D" w:rsidRDefault="00FC2AC7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C2AC7" w:rsidRPr="0048676D" w:rsidRDefault="00FC2AC7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Учебный стенд "Монтаж и наладка электрических цепей  электромонтеров и автоматики"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C2AC7" w:rsidRPr="0048676D" w:rsidRDefault="00FC2AC7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C2AC7" w:rsidRPr="0048676D" w:rsidTr="00FC2AC7">
        <w:trPr>
          <w:trHeight w:val="359"/>
        </w:trPr>
        <w:tc>
          <w:tcPr>
            <w:tcW w:w="516" w:type="dxa"/>
            <w:vMerge/>
            <w:vAlign w:val="center"/>
            <w:hideMark/>
          </w:tcPr>
          <w:p w:rsidR="00FC2AC7" w:rsidRPr="0048676D" w:rsidRDefault="00FC2AC7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760" w:type="dxa"/>
            <w:vMerge/>
            <w:vAlign w:val="center"/>
            <w:hideMark/>
          </w:tcPr>
          <w:p w:rsidR="00FC2AC7" w:rsidRPr="0048676D" w:rsidRDefault="00FC2AC7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FC2AC7" w:rsidRPr="0048676D" w:rsidRDefault="00FC2AC7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C2AC7" w:rsidRPr="0048676D" w:rsidRDefault="00FC2AC7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C2AC7" w:rsidRPr="0048676D" w:rsidRDefault="00FC2AC7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FC2AC7" w:rsidRPr="0048676D" w:rsidRDefault="00FC2AC7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Станок заточный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C2AC7" w:rsidRPr="0048676D" w:rsidRDefault="00FC2AC7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C2AC7" w:rsidRPr="0048676D" w:rsidTr="00FC2AC7">
        <w:trPr>
          <w:trHeight w:val="280"/>
        </w:trPr>
        <w:tc>
          <w:tcPr>
            <w:tcW w:w="516" w:type="dxa"/>
            <w:vMerge/>
            <w:vAlign w:val="center"/>
            <w:hideMark/>
          </w:tcPr>
          <w:p w:rsidR="00FC2AC7" w:rsidRPr="0048676D" w:rsidRDefault="00FC2AC7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760" w:type="dxa"/>
            <w:vMerge/>
            <w:vAlign w:val="center"/>
            <w:hideMark/>
          </w:tcPr>
          <w:p w:rsidR="00FC2AC7" w:rsidRPr="0048676D" w:rsidRDefault="00FC2AC7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FC2AC7" w:rsidRPr="0048676D" w:rsidRDefault="00FC2AC7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C2AC7" w:rsidRPr="0048676D" w:rsidRDefault="00FC2AC7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C2AC7" w:rsidRPr="0048676D" w:rsidRDefault="00FC2AC7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FC2AC7" w:rsidRPr="0048676D" w:rsidRDefault="00FC2AC7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   Станок сверлильный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C2AC7" w:rsidRPr="0048676D" w:rsidRDefault="00FC2AC7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C2AC7" w:rsidRPr="0048676D" w:rsidTr="00FC2AC7">
        <w:trPr>
          <w:trHeight w:val="278"/>
        </w:trPr>
        <w:tc>
          <w:tcPr>
            <w:tcW w:w="516" w:type="dxa"/>
            <w:vMerge/>
            <w:vAlign w:val="center"/>
            <w:hideMark/>
          </w:tcPr>
          <w:p w:rsidR="00FC2AC7" w:rsidRPr="0048676D" w:rsidRDefault="00FC2AC7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760" w:type="dxa"/>
            <w:vMerge w:val="restart"/>
            <w:shd w:val="clear" w:color="auto" w:fill="auto"/>
            <w:vAlign w:val="center"/>
            <w:hideMark/>
          </w:tcPr>
          <w:p w:rsidR="00FC2AC7" w:rsidRPr="0048676D" w:rsidRDefault="00FC2AC7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"Строительство и эксплуатация зданий и сооружений "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  <w:hideMark/>
          </w:tcPr>
          <w:p w:rsidR="00FC2AC7" w:rsidRPr="0048676D" w:rsidRDefault="00FC2AC7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"Строительная"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FC2AC7" w:rsidRPr="0048676D" w:rsidRDefault="00FC2AC7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  <w:p w:rsidR="00FC2AC7" w:rsidRPr="0048676D" w:rsidRDefault="00FC2AC7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142,9 </w:t>
            </w:r>
            <w:proofErr w:type="spellStart"/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кв.м</w:t>
            </w:r>
            <w:proofErr w:type="spellEnd"/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FC2AC7" w:rsidRPr="0048676D" w:rsidRDefault="00FC2AC7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  <w:p w:rsidR="00FC2AC7" w:rsidRPr="0048676D" w:rsidRDefault="00FC2AC7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38 чел.</w:t>
            </w:r>
          </w:p>
        </w:tc>
        <w:tc>
          <w:tcPr>
            <w:tcW w:w="4677" w:type="dxa"/>
            <w:shd w:val="clear" w:color="auto" w:fill="auto"/>
            <w:hideMark/>
          </w:tcPr>
          <w:p w:rsidR="00FC2AC7" w:rsidRPr="0048676D" w:rsidRDefault="00FC2AC7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Краскопульт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C2AC7" w:rsidRPr="0048676D" w:rsidRDefault="00FC2AC7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C2AC7" w:rsidRPr="0048676D" w:rsidTr="00FC2AC7">
        <w:trPr>
          <w:trHeight w:val="416"/>
        </w:trPr>
        <w:tc>
          <w:tcPr>
            <w:tcW w:w="516" w:type="dxa"/>
            <w:vMerge/>
            <w:vAlign w:val="center"/>
            <w:hideMark/>
          </w:tcPr>
          <w:p w:rsidR="00FC2AC7" w:rsidRPr="0048676D" w:rsidRDefault="00FC2AC7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760" w:type="dxa"/>
            <w:vMerge/>
            <w:vAlign w:val="center"/>
            <w:hideMark/>
          </w:tcPr>
          <w:p w:rsidR="00FC2AC7" w:rsidRPr="0048676D" w:rsidRDefault="00FC2AC7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FC2AC7" w:rsidRPr="0048676D" w:rsidRDefault="00FC2AC7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:rsidR="00FC2AC7" w:rsidRPr="0048676D" w:rsidRDefault="00FC2AC7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FC2AC7" w:rsidRPr="0048676D" w:rsidRDefault="00FC2AC7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hideMark/>
          </w:tcPr>
          <w:p w:rsidR="00FC2AC7" w:rsidRPr="0048676D" w:rsidRDefault="00FC2AC7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Краскопульт "Кросс</w:t>
            </w:r>
            <w:proofErr w:type="gramStart"/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proofErr w:type="gramEnd"/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"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C2AC7" w:rsidRPr="0048676D" w:rsidRDefault="00FC2AC7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FC2AC7" w:rsidRPr="0048676D" w:rsidTr="00FC2AC7">
        <w:trPr>
          <w:trHeight w:val="395"/>
        </w:trPr>
        <w:tc>
          <w:tcPr>
            <w:tcW w:w="516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760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Растворосмеситель</w:t>
            </w:r>
            <w:proofErr w:type="spellEnd"/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цикличный СО-46Б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955F9" w:rsidRPr="0048676D" w:rsidRDefault="006955F9" w:rsidP="00FC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</w:tbl>
    <w:p w:rsidR="00A9717A" w:rsidRPr="00260475" w:rsidRDefault="00A9717A" w:rsidP="00FC2A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AC7" w:rsidRDefault="00FC2AC7" w:rsidP="00FC2A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sectPr w:rsidR="00FC2AC7" w:rsidSect="00FC2AC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A9717A" w:rsidRPr="00260475" w:rsidRDefault="00A9717A" w:rsidP="00FC2A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0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6.ИНФОРМАЦИОННЫЕ РЕСУРСЫ И БИБЛИОТЕЧНЫЙ ФОНД</w:t>
      </w:r>
    </w:p>
    <w:p w:rsidR="008E5449" w:rsidRPr="00260475" w:rsidRDefault="008E5449" w:rsidP="00FC2A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6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Колледж </w:t>
      </w:r>
      <w:r w:rsidRPr="0026047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обеспечен</w:t>
      </w:r>
      <w:r w:rsidRPr="0026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информационными ресурсами. </w:t>
      </w:r>
      <w:r w:rsidRPr="002604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сегодняшний день </w:t>
      </w:r>
      <w:r w:rsidRPr="002604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имеется</w:t>
      </w:r>
      <w:r w:rsidRPr="002604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58 единиц компьютерной техники. Из них: компьютеры - 32, ноутбуки- 3; проекторы - 1, интерактивные доски -1, принтеры – 11, МФУ-10. </w:t>
      </w:r>
      <w:bookmarkStart w:id="0" w:name="_Toc437733903"/>
      <w:r w:rsidRPr="0026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</w:t>
      </w:r>
      <w:r w:rsidRPr="0026047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студентов </w:t>
      </w:r>
      <w:r w:rsidRPr="0026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один компьютер</w:t>
      </w:r>
      <w:bookmarkEnd w:id="0"/>
      <w:r w:rsidR="00C90F02" w:rsidRPr="0026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2,3 студента</w:t>
      </w:r>
      <w:r w:rsidRPr="0026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E5449" w:rsidRPr="00260475" w:rsidRDefault="008E5449" w:rsidP="00FC2AC7">
      <w:pPr>
        <w:spacing w:after="0" w:line="360" w:lineRule="auto"/>
        <w:ind w:right="380"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КГУ «Глубоковский технический колледж» УО ВКО находится на первом этаже, общая площадь составляет 55,4 м</w:t>
      </w:r>
      <w:proofErr w:type="gramStart"/>
      <w:r w:rsidRPr="0026047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604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Читальный зал на 10 посадочных мест совмещен с абонементом и книгохранилищем. Книжный фонд библиотеки состоит из: учебной, специальной, общеобразовательной, справочной и художественной литературы. Общий фонд библиотеки составляет – 12</w:t>
      </w:r>
      <w:r w:rsidRPr="002604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330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экземпляров, в том числе на казахском языке </w:t>
      </w:r>
      <w:r w:rsidRPr="002604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1158 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экземпляров.</w:t>
      </w:r>
    </w:p>
    <w:p w:rsidR="008E5449" w:rsidRPr="00260475" w:rsidRDefault="008E5449" w:rsidP="00FC2A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для развития колледжа, его образовательной и учебно-производственной деятельности имеет библиотечный фонд литературы, периодических изданий на бумажных и электр</w:t>
      </w:r>
      <w:r w:rsidR="0088707D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онный носителях</w:t>
      </w:r>
      <w:proofErr w:type="gramStart"/>
      <w:r w:rsidR="0088707D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60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фонд литературы составляет 84% от общего объема библиотечного фонда, что соответствует требованиям, предъявляемым к формированию библиотечных фондов. Объем учебного фонда по отношению к контингенту соответствует целям и задачам образовательного процесса. Библиотечный фонд  комплектуется изданиями основной учебной литературы по дисциплинам естественно - математического направления, общепрофессиональным и специальным дисциплинам.</w:t>
      </w:r>
      <w:r w:rsidR="0088707D"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проводится анализ обеспеченности учащихся основной и дополнительной учебной литературой по изучаемым предметам. 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осуществляет работу по информированию  ИПР и учащихся колледжа о поступлении литературы в фонд библиотеки.</w:t>
      </w:r>
    </w:p>
    <w:p w:rsidR="00FC2AC7" w:rsidRPr="00FC2AC7" w:rsidRDefault="00E975B3" w:rsidP="00FC2A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обеспечены необход</w:t>
      </w:r>
      <w:r w:rsidR="00FC2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имыми учебно-методическими мате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риалами – учебниками, книгами, дидактическим и </w:t>
      </w:r>
      <w:proofErr w:type="spellStart"/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наглляным</w:t>
      </w:r>
      <w:proofErr w:type="spellEnd"/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материалом. </w:t>
      </w:r>
      <w:r w:rsidR="00FC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C2AC7" w:rsidRPr="00FC2AC7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Приложение 18</w:t>
      </w:r>
    </w:p>
    <w:p w:rsidR="00157FAE" w:rsidRDefault="00157FAE" w:rsidP="00FC2A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717A" w:rsidRPr="00260475" w:rsidRDefault="00A9717A" w:rsidP="00FC2A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0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7.ОЦЕНКА ЗНАНИЙ ОБУЧАЮЩИХСЯ</w:t>
      </w:r>
    </w:p>
    <w:p w:rsidR="00A9717A" w:rsidRPr="00260475" w:rsidRDefault="00A9717A" w:rsidP="00FC2A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  <w:lang w:val="kk-KZ" w:eastAsia="ru-RU"/>
        </w:rPr>
      </w:pPr>
      <w:r w:rsidRPr="00260475">
        <w:rPr>
          <w:rFonts w:ascii="Times New Roman" w:eastAsia="TimesNewRoman" w:hAnsi="Times New Roman" w:cs="Times New Roman"/>
          <w:color w:val="000000"/>
          <w:sz w:val="28"/>
          <w:szCs w:val="28"/>
          <w:lang w:val="kk-KZ" w:eastAsia="ru-RU"/>
        </w:rPr>
        <w:t>Одним из главных результатов учебной и учебно-производственной работы являются показатели итоговой аттестации. Итоговая аттестация студентов проводится в соответствии с Приказом Министра образования и науки РК № 125от 18 марта 2008 года</w:t>
      </w:r>
      <w:r w:rsidRPr="00260475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 xml:space="preserve">«Об утверждении </w:t>
      </w:r>
      <w:r w:rsidRPr="00260475">
        <w:rPr>
          <w:rFonts w:ascii="Times New Roman" w:eastAsia="TimesNewRoman" w:hAnsi="Times New Roman" w:cs="Times New Roman"/>
          <w:color w:val="000000"/>
          <w:sz w:val="28"/>
          <w:szCs w:val="28"/>
          <w:lang w:val="kk-KZ" w:eastAsia="ru-RU"/>
        </w:rPr>
        <w:t xml:space="preserve">Типовых правил </w:t>
      </w:r>
      <w:r w:rsidRPr="00260475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 xml:space="preserve">проведения текущего контроля успеваемости, промежуточной и итоговой аттестации </w:t>
      </w:r>
      <w:r w:rsidRPr="00260475">
        <w:rPr>
          <w:rFonts w:ascii="Times New Roman" w:eastAsia="TimesNewRoman" w:hAnsi="Times New Roman" w:cs="Times New Roman"/>
          <w:color w:val="000000"/>
          <w:sz w:val="28"/>
          <w:szCs w:val="28"/>
          <w:lang w:val="kk-KZ" w:eastAsia="ru-RU"/>
        </w:rPr>
        <w:t>обучающихся». Итоговая аттестация обучающихся по рабочим квалификациям включает сдачу комплексных итоговых экзаменов по общепрофессиональным и специальным дисциплинам и (ил</w:t>
      </w:r>
      <w:r w:rsidR="00FE381A" w:rsidRPr="00260475">
        <w:rPr>
          <w:rFonts w:ascii="Times New Roman" w:eastAsia="TimesNewRoman" w:hAnsi="Times New Roman" w:cs="Times New Roman"/>
          <w:color w:val="000000"/>
          <w:sz w:val="28"/>
          <w:szCs w:val="28"/>
          <w:lang w:val="kk-KZ" w:eastAsia="ru-RU"/>
        </w:rPr>
        <w:t>и) модулям и письменная экзаменационная работа</w:t>
      </w:r>
      <w:r w:rsidRPr="00260475">
        <w:rPr>
          <w:rFonts w:ascii="Times New Roman" w:eastAsia="TimesNew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A9717A" w:rsidRPr="00260475" w:rsidRDefault="00A9717A" w:rsidP="00FC2AC7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260475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Итоговая аттестация проводится по заранее утвержденному графику.</w:t>
      </w:r>
    </w:p>
    <w:p w:rsidR="00A9717A" w:rsidRPr="00260475" w:rsidRDefault="00A9717A" w:rsidP="00FC2AC7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val="kk-KZ" w:eastAsia="ru-RU"/>
        </w:rPr>
      </w:pPr>
      <w:r w:rsidRPr="00260475">
        <w:rPr>
          <w:rFonts w:ascii="Times New Roman" w:eastAsia="TimesNewRoman" w:hAnsi="Times New Roman" w:cs="Times New Roman"/>
          <w:sz w:val="28"/>
          <w:szCs w:val="28"/>
          <w:lang w:eastAsia="ru-RU"/>
        </w:rPr>
        <w:t>Специально созданная государственная комиссия по проведению итогов</w:t>
      </w:r>
      <w:r w:rsidRPr="00260475">
        <w:rPr>
          <w:rFonts w:ascii="Times New Roman" w:eastAsia="TimesNewRoman" w:hAnsi="Times New Roman" w:cs="Times New Roman"/>
          <w:sz w:val="28"/>
          <w:szCs w:val="28"/>
          <w:lang w:val="kk-KZ" w:eastAsia="ru-RU"/>
        </w:rPr>
        <w:t>ой аттестации</w:t>
      </w:r>
      <w:r w:rsidRPr="00260475">
        <w:rPr>
          <w:rFonts w:ascii="Times New Roman" w:eastAsia="TimesNewRoman" w:hAnsi="Times New Roman" w:cs="Times New Roman"/>
          <w:sz w:val="28"/>
          <w:szCs w:val="28"/>
          <w:lang w:eastAsia="ru-RU"/>
        </w:rPr>
        <w:t>, в состав которой в соответствии с Типовыми правилами входят представители организаций работодателей и преподаватели в соотношении 65 % от представителей работодателей и 35 % от представителей организации образования</w:t>
      </w:r>
      <w:r w:rsidRPr="00260475">
        <w:rPr>
          <w:rFonts w:ascii="Times New Roman" w:eastAsia="TimesNewRoman" w:hAnsi="Times New Roman" w:cs="Times New Roman"/>
          <w:sz w:val="28"/>
          <w:szCs w:val="28"/>
          <w:lang w:val="kk-KZ" w:eastAsia="ru-RU"/>
        </w:rPr>
        <w:t>.</w:t>
      </w:r>
    </w:p>
    <w:p w:rsidR="00A9717A" w:rsidRPr="00260475" w:rsidRDefault="00A9717A" w:rsidP="00FC2A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  <w:lang w:val="kk-KZ" w:eastAsia="ru-RU"/>
        </w:rPr>
      </w:pPr>
      <w:r w:rsidRPr="00260475">
        <w:rPr>
          <w:rFonts w:ascii="Times New Roman" w:eastAsia="TimesNewRoman" w:hAnsi="Times New Roman" w:cs="Times New Roman"/>
          <w:color w:val="000000"/>
          <w:sz w:val="28"/>
          <w:szCs w:val="28"/>
          <w:lang w:val="kk-KZ" w:eastAsia="ru-RU"/>
        </w:rPr>
        <w:t>Комплексные экзаменационные вопросы были подготовлены в соответствии с требованиями государственных стандартов общеобязательного технического и профессионального образования Республики Казахстан, типовыми учебными планами и программами образования, учебными программами по специальным дисциплинам и забиты в электронную оболоч</w:t>
      </w:r>
      <w:r w:rsidR="00FE381A" w:rsidRPr="00260475">
        <w:rPr>
          <w:rFonts w:ascii="Times New Roman" w:eastAsia="TimesNewRoman" w:hAnsi="Times New Roman" w:cs="Times New Roman"/>
          <w:color w:val="000000"/>
          <w:sz w:val="28"/>
          <w:szCs w:val="28"/>
          <w:lang w:val="kk-KZ" w:eastAsia="ru-RU"/>
        </w:rPr>
        <w:t>ку. Для сдачи письменных экзаменационных работ</w:t>
      </w:r>
      <w:r w:rsidRPr="00260475">
        <w:rPr>
          <w:rFonts w:ascii="Times New Roman" w:eastAsia="TimesNewRoman" w:hAnsi="Times New Roman" w:cs="Times New Roman"/>
          <w:color w:val="000000"/>
          <w:sz w:val="28"/>
          <w:szCs w:val="28"/>
          <w:lang w:val="kk-KZ" w:eastAsia="ru-RU"/>
        </w:rPr>
        <w:t xml:space="preserve"> разработаны и утверждены методические рекомендации по специальностям и квалификациям. </w:t>
      </w:r>
    </w:p>
    <w:p w:rsidR="00A9717A" w:rsidRPr="00260475" w:rsidRDefault="00A9717A" w:rsidP="00FC2A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  <w:r w:rsidRPr="00260475">
        <w:rPr>
          <w:rFonts w:ascii="Times New Roman" w:eastAsia="TimesNewRoman" w:hAnsi="Times New Roman" w:cs="Times New Roman"/>
          <w:color w:val="000000"/>
          <w:sz w:val="28"/>
          <w:szCs w:val="28"/>
          <w:lang w:val="kk-KZ" w:eastAsia="ru-RU"/>
        </w:rPr>
        <w:t xml:space="preserve">Экзаменационные материалы рассмотрены на заседаниях Методического совета и утверждены заместителем директора по учебной работе. </w:t>
      </w:r>
      <w:r w:rsidRPr="00260475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Итоги рассмотрения материалов оформлены протоколом за подписью председателя и секретаря Методического совета.</w:t>
      </w:r>
    </w:p>
    <w:p w:rsidR="00A9717A" w:rsidRPr="00260475" w:rsidRDefault="00A9717A" w:rsidP="00FC2A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17A" w:rsidRPr="00260475" w:rsidRDefault="00A9717A" w:rsidP="00FC2A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  <w:lang w:val="kk-KZ" w:eastAsia="ru-RU"/>
        </w:rPr>
      </w:pPr>
      <w:r w:rsidRPr="0048676D">
        <w:rPr>
          <w:rFonts w:ascii="Times New Roman" w:eastAsia="TimesNewRoman" w:hAnsi="Times New Roman" w:cs="Times New Roman"/>
          <w:color w:val="000000"/>
          <w:sz w:val="24"/>
          <w:szCs w:val="28"/>
          <w:lang w:val="kk-KZ" w:eastAsia="ru-RU"/>
        </w:rPr>
        <w:t xml:space="preserve">Таблица </w:t>
      </w:r>
      <w:r w:rsidR="0090187A" w:rsidRPr="0048676D">
        <w:rPr>
          <w:rFonts w:ascii="Times New Roman" w:eastAsia="TimesNewRoman" w:hAnsi="Times New Roman" w:cs="Times New Roman"/>
          <w:color w:val="000000"/>
          <w:sz w:val="24"/>
          <w:szCs w:val="28"/>
          <w:lang w:val="kk-KZ" w:eastAsia="ru-RU"/>
        </w:rPr>
        <w:t xml:space="preserve"> </w:t>
      </w:r>
      <w:r w:rsidR="00C74A73" w:rsidRPr="0048676D">
        <w:rPr>
          <w:rFonts w:ascii="Times New Roman" w:eastAsia="TimesNewRoman" w:hAnsi="Times New Roman" w:cs="Times New Roman"/>
          <w:color w:val="000000"/>
          <w:sz w:val="24"/>
          <w:szCs w:val="28"/>
          <w:lang w:val="kk-KZ" w:eastAsia="ru-RU"/>
        </w:rPr>
        <w:t>16</w:t>
      </w:r>
      <w:r w:rsidRPr="0048676D">
        <w:rPr>
          <w:rFonts w:ascii="Times New Roman" w:eastAsia="TimesNewRoman" w:hAnsi="Times New Roman" w:cs="Times New Roman"/>
          <w:color w:val="000000"/>
          <w:sz w:val="24"/>
          <w:szCs w:val="28"/>
          <w:lang w:val="kk-KZ" w:eastAsia="ru-RU"/>
        </w:rPr>
        <w:t>. Показатели качества итоговой аттестации</w:t>
      </w:r>
      <w:r w:rsidRPr="00260475">
        <w:rPr>
          <w:rFonts w:ascii="Times New Roman" w:eastAsia="TimesNewRoman" w:hAnsi="Times New Roman" w:cs="Times New Roman"/>
          <w:color w:val="000000"/>
          <w:sz w:val="28"/>
          <w:szCs w:val="28"/>
          <w:lang w:val="kk-KZ" w:eastAsia="ru-RU"/>
        </w:rPr>
        <w:tab/>
      </w: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765"/>
        <w:gridCol w:w="651"/>
        <w:gridCol w:w="651"/>
        <w:gridCol w:w="1080"/>
        <w:gridCol w:w="544"/>
        <w:gridCol w:w="605"/>
        <w:gridCol w:w="458"/>
        <w:gridCol w:w="581"/>
        <w:gridCol w:w="36"/>
        <w:gridCol w:w="664"/>
        <w:gridCol w:w="36"/>
        <w:gridCol w:w="758"/>
        <w:gridCol w:w="36"/>
        <w:gridCol w:w="880"/>
        <w:gridCol w:w="36"/>
        <w:gridCol w:w="969"/>
      </w:tblGrid>
      <w:tr w:rsidR="00A9717A" w:rsidRPr="0048676D" w:rsidTr="00FC2AC7">
        <w:trPr>
          <w:trHeight w:val="1275"/>
        </w:trPr>
        <w:tc>
          <w:tcPr>
            <w:tcW w:w="1026" w:type="dxa"/>
            <w:vMerge w:val="restart"/>
            <w:shd w:val="clear" w:color="auto" w:fill="auto"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Группа</w:t>
            </w:r>
          </w:p>
        </w:tc>
        <w:tc>
          <w:tcPr>
            <w:tcW w:w="765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Всего кол-во человек</w:t>
            </w:r>
          </w:p>
        </w:tc>
        <w:tc>
          <w:tcPr>
            <w:tcW w:w="651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 »</w:t>
            </w:r>
          </w:p>
        </w:tc>
        <w:tc>
          <w:tcPr>
            <w:tcW w:w="651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dxa"/>
            <w:vMerge w:val="restart"/>
            <w:shd w:val="clear" w:color="auto" w:fill="auto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н/а</w:t>
            </w:r>
          </w:p>
        </w:tc>
        <w:tc>
          <w:tcPr>
            <w:tcW w:w="1680" w:type="dxa"/>
            <w:gridSpan w:val="4"/>
            <w:shd w:val="clear" w:color="auto" w:fill="auto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Разряды</w:t>
            </w:r>
          </w:p>
        </w:tc>
        <w:tc>
          <w:tcPr>
            <w:tcW w:w="700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отличием </w:t>
            </w:r>
          </w:p>
        </w:tc>
        <w:tc>
          <w:tcPr>
            <w:tcW w:w="794" w:type="dxa"/>
            <w:gridSpan w:val="2"/>
            <w:shd w:val="clear" w:color="auto" w:fill="auto"/>
            <w:textDirection w:val="btLr"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916" w:type="dxa"/>
            <w:gridSpan w:val="2"/>
            <w:shd w:val="clear" w:color="auto" w:fill="auto"/>
            <w:textDirection w:val="btLr"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969" w:type="dxa"/>
            <w:shd w:val="clear" w:color="auto" w:fill="auto"/>
            <w:textDirection w:val="btLr"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FC2AC7" w:rsidRPr="0048676D" w:rsidTr="00FC2AC7">
        <w:trPr>
          <w:trHeight w:val="1458"/>
        </w:trPr>
        <w:tc>
          <w:tcPr>
            <w:tcW w:w="1026" w:type="dxa"/>
            <w:vMerge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vMerge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vMerge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3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gridSpan w:val="2"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gridSpan w:val="3"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717A" w:rsidRPr="0048676D" w:rsidTr="00FC2AC7">
        <w:trPr>
          <w:trHeight w:val="748"/>
        </w:trPr>
        <w:tc>
          <w:tcPr>
            <w:tcW w:w="9776" w:type="dxa"/>
            <w:gridSpan w:val="17"/>
            <w:vAlign w:val="center"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2020-2021 учебный год</w:t>
            </w:r>
          </w:p>
        </w:tc>
      </w:tr>
      <w:tr w:rsidR="00A9717A" w:rsidRPr="0048676D" w:rsidTr="00FC2AC7">
        <w:trPr>
          <w:trHeight w:val="555"/>
        </w:trPr>
        <w:tc>
          <w:tcPr>
            <w:tcW w:w="1026" w:type="dxa"/>
            <w:shd w:val="clear" w:color="000000" w:fill="FFFFFF"/>
            <w:noWrap/>
            <w:vAlign w:val="bottom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3ЭМ-18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1" w:type="dxa"/>
            <w:shd w:val="clear" w:color="000000" w:fill="FFFFFF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1" w:type="dxa"/>
            <w:shd w:val="clear" w:color="000000" w:fill="FFFFFF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  <w:shd w:val="clear" w:color="000000" w:fill="FFFFFF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" w:type="dxa"/>
            <w:shd w:val="clear" w:color="000000" w:fill="FFFFFF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" w:type="dxa"/>
            <w:shd w:val="clear" w:color="000000" w:fill="FFFFFF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dxa"/>
            <w:gridSpan w:val="2"/>
            <w:shd w:val="clear" w:color="000000" w:fill="FFFFFF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gridSpan w:val="2"/>
            <w:shd w:val="clear" w:color="000000" w:fill="FFFFFF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6" w:type="dxa"/>
            <w:gridSpan w:val="2"/>
            <w:shd w:val="clear" w:color="000000" w:fill="FFFFFF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5" w:type="dxa"/>
            <w:gridSpan w:val="2"/>
            <w:shd w:val="clear" w:color="000000" w:fill="FFFFFF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</w:tr>
      <w:tr w:rsidR="00A9717A" w:rsidRPr="0048676D" w:rsidTr="00FC2AC7">
        <w:trPr>
          <w:trHeight w:val="570"/>
        </w:trPr>
        <w:tc>
          <w:tcPr>
            <w:tcW w:w="1026" w:type="dxa"/>
            <w:shd w:val="clear" w:color="000000" w:fill="FFFFFF"/>
            <w:noWrap/>
            <w:vAlign w:val="bottom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3ЭГС-18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1" w:type="dxa"/>
            <w:shd w:val="clear" w:color="000000" w:fill="FFFFFF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1" w:type="dxa"/>
            <w:shd w:val="clear" w:color="000000" w:fill="FFFFFF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shd w:val="clear" w:color="000000" w:fill="FFFFFF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dxa"/>
            <w:shd w:val="clear" w:color="000000" w:fill="FFFFFF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" w:type="dxa"/>
            <w:shd w:val="clear" w:color="000000" w:fill="FFFFFF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gridSpan w:val="2"/>
            <w:shd w:val="clear" w:color="000000" w:fill="FFFFFF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4" w:type="dxa"/>
            <w:gridSpan w:val="2"/>
            <w:shd w:val="clear" w:color="000000" w:fill="FFFFFF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6" w:type="dxa"/>
            <w:gridSpan w:val="2"/>
            <w:shd w:val="clear" w:color="000000" w:fill="FFFFFF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05" w:type="dxa"/>
            <w:gridSpan w:val="2"/>
            <w:shd w:val="clear" w:color="000000" w:fill="FFFFFF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A9717A" w:rsidRPr="0048676D" w:rsidTr="00FC2AC7">
        <w:trPr>
          <w:trHeight w:val="570"/>
        </w:trPr>
        <w:tc>
          <w:tcPr>
            <w:tcW w:w="1026" w:type="dxa"/>
            <w:shd w:val="clear" w:color="000000" w:fill="FFFFFF"/>
            <w:noWrap/>
            <w:vAlign w:val="bottom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3ШТ-18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1" w:type="dxa"/>
            <w:shd w:val="clear" w:color="000000" w:fill="FFFFFF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dxa"/>
            <w:shd w:val="clear" w:color="000000" w:fill="FFFFFF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shd w:val="clear" w:color="000000" w:fill="FFFFFF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" w:type="dxa"/>
            <w:shd w:val="clear" w:color="000000" w:fill="FFFFFF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" w:type="dxa"/>
            <w:shd w:val="clear" w:color="000000" w:fill="FFFFFF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gridSpan w:val="2"/>
            <w:shd w:val="clear" w:color="000000" w:fill="FFFFFF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4" w:type="dxa"/>
            <w:gridSpan w:val="2"/>
            <w:shd w:val="clear" w:color="000000" w:fill="FFFFFF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6" w:type="dxa"/>
            <w:gridSpan w:val="2"/>
            <w:shd w:val="clear" w:color="000000" w:fill="FFFFFF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05" w:type="dxa"/>
            <w:gridSpan w:val="2"/>
            <w:shd w:val="clear" w:color="000000" w:fill="FFFFFF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A9717A" w:rsidRPr="0048676D" w:rsidTr="00FC2AC7">
        <w:trPr>
          <w:trHeight w:val="570"/>
        </w:trPr>
        <w:tc>
          <w:tcPr>
            <w:tcW w:w="1026" w:type="dxa"/>
            <w:shd w:val="clear" w:color="000000" w:fill="FFFFFF"/>
            <w:noWrap/>
            <w:vAlign w:val="bottom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3КМ-18</w:t>
            </w:r>
          </w:p>
        </w:tc>
        <w:tc>
          <w:tcPr>
            <w:tcW w:w="765" w:type="dxa"/>
            <w:shd w:val="clear" w:color="000000" w:fill="FFFFFF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1" w:type="dxa"/>
            <w:shd w:val="clear" w:color="000000" w:fill="FFFFFF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1" w:type="dxa"/>
            <w:shd w:val="clear" w:color="000000" w:fill="FFFFFF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  <w:shd w:val="clear" w:color="000000" w:fill="FFFFFF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" w:type="dxa"/>
            <w:shd w:val="clear" w:color="000000" w:fill="FFFFFF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" w:type="dxa"/>
            <w:shd w:val="clear" w:color="000000" w:fill="FFFFFF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shd w:val="clear" w:color="000000" w:fill="FFFFFF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gridSpan w:val="2"/>
            <w:shd w:val="clear" w:color="000000" w:fill="FFFFFF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6" w:type="dxa"/>
            <w:gridSpan w:val="2"/>
            <w:shd w:val="clear" w:color="000000" w:fill="FFFFFF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5" w:type="dxa"/>
            <w:gridSpan w:val="2"/>
            <w:shd w:val="clear" w:color="000000" w:fill="FFFFFF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</w:tr>
      <w:tr w:rsidR="00A9717A" w:rsidRPr="0048676D" w:rsidTr="00FC2AC7">
        <w:trPr>
          <w:trHeight w:val="792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" w:type="dxa"/>
            <w:shd w:val="clear" w:color="auto" w:fill="auto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6" w:type="dxa"/>
            <w:gridSpan w:val="2"/>
            <w:shd w:val="clear" w:color="auto" w:fill="auto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A9717A" w:rsidRPr="0048676D" w:rsidTr="00FC2AC7">
        <w:trPr>
          <w:trHeight w:val="521"/>
        </w:trPr>
        <w:tc>
          <w:tcPr>
            <w:tcW w:w="9776" w:type="dxa"/>
            <w:gridSpan w:val="17"/>
            <w:shd w:val="clear" w:color="auto" w:fill="auto"/>
            <w:noWrap/>
            <w:vAlign w:val="center"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2021-2022 учебный год</w:t>
            </w:r>
          </w:p>
        </w:tc>
      </w:tr>
      <w:tr w:rsidR="00A9717A" w:rsidRPr="0048676D" w:rsidTr="00FC2AC7">
        <w:trPr>
          <w:trHeight w:val="792"/>
        </w:trPr>
        <w:tc>
          <w:tcPr>
            <w:tcW w:w="1026" w:type="dxa"/>
            <w:shd w:val="clear" w:color="000000" w:fill="FFFFFF"/>
            <w:noWrap/>
            <w:vAlign w:val="bottom"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3ЭМ-19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  <w:gridSpan w:val="2"/>
            <w:shd w:val="clear" w:color="auto" w:fill="auto"/>
            <w:noWrap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6" w:type="dxa"/>
            <w:gridSpan w:val="2"/>
            <w:shd w:val="clear" w:color="auto" w:fill="auto"/>
            <w:noWrap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9717A" w:rsidRPr="0048676D" w:rsidTr="00FC2AC7">
        <w:trPr>
          <w:trHeight w:val="792"/>
        </w:trPr>
        <w:tc>
          <w:tcPr>
            <w:tcW w:w="1026" w:type="dxa"/>
            <w:shd w:val="clear" w:color="000000" w:fill="FFFFFF"/>
            <w:noWrap/>
            <w:vAlign w:val="bottom"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3ЭГС-19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gridSpan w:val="2"/>
            <w:shd w:val="clear" w:color="auto" w:fill="auto"/>
            <w:noWrap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6" w:type="dxa"/>
            <w:gridSpan w:val="2"/>
            <w:shd w:val="clear" w:color="auto" w:fill="auto"/>
            <w:noWrap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A9717A" w:rsidRPr="0048676D" w:rsidTr="00FC2AC7">
        <w:trPr>
          <w:trHeight w:val="792"/>
        </w:trPr>
        <w:tc>
          <w:tcPr>
            <w:tcW w:w="1026" w:type="dxa"/>
            <w:shd w:val="clear" w:color="000000" w:fill="FFFFFF"/>
            <w:noWrap/>
            <w:vAlign w:val="bottom"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3С-19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4" w:type="dxa"/>
            <w:gridSpan w:val="2"/>
            <w:shd w:val="clear" w:color="auto" w:fill="auto"/>
            <w:noWrap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6" w:type="dxa"/>
            <w:gridSpan w:val="2"/>
            <w:shd w:val="clear" w:color="auto" w:fill="auto"/>
            <w:noWrap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A9717A" w:rsidRPr="0048676D" w:rsidTr="00FC2AC7">
        <w:trPr>
          <w:trHeight w:val="792"/>
        </w:trPr>
        <w:tc>
          <w:tcPr>
            <w:tcW w:w="1026" w:type="dxa"/>
            <w:shd w:val="clear" w:color="000000" w:fill="FFFFFF"/>
            <w:noWrap/>
            <w:vAlign w:val="bottom"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4" w:type="dxa"/>
            <w:gridSpan w:val="2"/>
            <w:shd w:val="clear" w:color="auto" w:fill="auto"/>
            <w:noWrap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6" w:type="dxa"/>
            <w:gridSpan w:val="2"/>
            <w:shd w:val="clear" w:color="auto" w:fill="auto"/>
            <w:noWrap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</w:tcPr>
          <w:p w:rsidR="00A9717A" w:rsidRPr="0048676D" w:rsidRDefault="00A9717A" w:rsidP="00FC2A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</w:tbl>
    <w:p w:rsidR="00FC2AC7" w:rsidRDefault="00FC2AC7" w:rsidP="00FC2AC7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717A" w:rsidRPr="00260475" w:rsidRDefault="00A9717A" w:rsidP="00FC2AC7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протяжении </w:t>
      </w:r>
      <w:r w:rsidR="00FE381A"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 лет   выпускаются по </w:t>
      </w:r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 групп</w:t>
      </w:r>
      <w:r w:rsidR="00FE381A"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ы по разным специальностям.</w:t>
      </w:r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C2AC7" w:rsidRDefault="00FC2AC7" w:rsidP="00FC2AC7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C2AC7" w:rsidRDefault="00FC2AC7" w:rsidP="00FC2AC7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C2AC7" w:rsidRDefault="00FC2AC7" w:rsidP="00FC2AC7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9717A" w:rsidRPr="00260475" w:rsidRDefault="00A9717A" w:rsidP="00FC2AC7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6047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Выпуск 2020-2021 учебного года.</w:t>
      </w:r>
    </w:p>
    <w:p w:rsidR="00A9717A" w:rsidRPr="00260475" w:rsidRDefault="00A9717A" w:rsidP="00FC2A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475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Специальность:1115000 «Электромеханическое оборудование в промышленности» </w:t>
      </w:r>
    </w:p>
    <w:p w:rsidR="00A9717A" w:rsidRPr="00260475" w:rsidRDefault="00A9717A" w:rsidP="00FC2A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475">
        <w:rPr>
          <w:rFonts w:ascii="Times New Roman" w:eastAsia="Times New Roman" w:hAnsi="Times New Roman" w:cs="Times New Roman"/>
          <w:sz w:val="28"/>
          <w:szCs w:val="28"/>
        </w:rPr>
        <w:t>( по видам)</w:t>
      </w:r>
      <w:proofErr w:type="gramStart"/>
      <w:r w:rsidRPr="0026047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260475">
        <w:rPr>
          <w:rFonts w:ascii="Times New Roman" w:eastAsia="Times New Roman" w:hAnsi="Times New Roman" w:cs="Times New Roman"/>
          <w:sz w:val="28"/>
          <w:szCs w:val="28"/>
        </w:rPr>
        <w:t xml:space="preserve"> квалификация :1115042 «Электромонтёр по ремонту и обслуживанию электрооборудования»,  группа 3ЭМ-18;</w:t>
      </w:r>
    </w:p>
    <w:p w:rsidR="00A9717A" w:rsidRPr="00260475" w:rsidRDefault="00A9717A" w:rsidP="00FC2AC7">
      <w:pPr>
        <w:tabs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Специальность: 1114000 «Сварочное дело», квалифика</w:t>
      </w:r>
      <w:r w:rsidR="0090187A"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ция: «</w:t>
      </w:r>
      <w:proofErr w:type="spellStart"/>
      <w:r w:rsidR="0090187A"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Электро</w:t>
      </w:r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газосварщик</w:t>
      </w:r>
      <w:proofErr w:type="spellEnd"/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:rsidR="00A9717A" w:rsidRPr="00260475" w:rsidRDefault="00A9717A" w:rsidP="00FC2AC7">
      <w:pPr>
        <w:tabs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0475">
        <w:rPr>
          <w:rFonts w:ascii="Times New Roman" w:eastAsia="Times New Roman" w:hAnsi="Times New Roman" w:cs="Times New Roman"/>
          <w:sz w:val="28"/>
          <w:szCs w:val="28"/>
        </w:rPr>
        <w:t>группа 3ЭГС-18;</w:t>
      </w:r>
    </w:p>
    <w:p w:rsidR="00A9717A" w:rsidRPr="00260475" w:rsidRDefault="00A9717A" w:rsidP="00FC2AC7">
      <w:pPr>
        <w:tabs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Специальность: 1401000 «Строительство и эксплуатация зданий и сооружений», квалификация: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140104 2   «Штукатур», </w:t>
      </w:r>
      <w:r w:rsidRPr="00260475">
        <w:rPr>
          <w:rFonts w:ascii="Times New Roman" w:eastAsia="Times New Roman" w:hAnsi="Times New Roman" w:cs="Times New Roman"/>
          <w:sz w:val="28"/>
          <w:szCs w:val="28"/>
        </w:rPr>
        <w:t>группа 3ШТ-18;</w:t>
      </w:r>
    </w:p>
    <w:p w:rsidR="00A9717A" w:rsidRPr="00260475" w:rsidRDefault="00A9717A" w:rsidP="00FC2AC7">
      <w:pPr>
        <w:tabs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Специальность: 1401000 «Строительство и эксплуатация зданий и сооружений», квалификация: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140101 2   «Каменщик », </w:t>
      </w:r>
      <w:r w:rsidRPr="00260475">
        <w:rPr>
          <w:rFonts w:ascii="Times New Roman" w:eastAsia="Times New Roman" w:hAnsi="Times New Roman" w:cs="Times New Roman"/>
          <w:sz w:val="28"/>
          <w:szCs w:val="28"/>
        </w:rPr>
        <w:t>группа 3КМ-18</w:t>
      </w:r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9717A" w:rsidRPr="00260475" w:rsidRDefault="00A9717A" w:rsidP="00FC2AC7">
      <w:pPr>
        <w:tabs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717A" w:rsidRPr="00260475" w:rsidRDefault="00A9717A" w:rsidP="00FC2AC7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6047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Выпуск 2021-2022 учебного года.</w:t>
      </w:r>
    </w:p>
    <w:p w:rsidR="00A9717A" w:rsidRPr="00260475" w:rsidRDefault="00A9717A" w:rsidP="00FC2A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475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Специальность:1115000 «Электромеханическое оборудование в промышленности» </w:t>
      </w:r>
    </w:p>
    <w:p w:rsidR="00A9717A" w:rsidRPr="00260475" w:rsidRDefault="00A9717A" w:rsidP="00FC2A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475">
        <w:rPr>
          <w:rFonts w:ascii="Times New Roman" w:eastAsia="Times New Roman" w:hAnsi="Times New Roman" w:cs="Times New Roman"/>
          <w:sz w:val="28"/>
          <w:szCs w:val="28"/>
        </w:rPr>
        <w:t>( по видам)</w:t>
      </w:r>
      <w:proofErr w:type="gramStart"/>
      <w:r w:rsidRPr="0026047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260475">
        <w:rPr>
          <w:rFonts w:ascii="Times New Roman" w:eastAsia="Times New Roman" w:hAnsi="Times New Roman" w:cs="Times New Roman"/>
          <w:sz w:val="28"/>
          <w:szCs w:val="28"/>
        </w:rPr>
        <w:t xml:space="preserve"> квалификация :1115042 «Электромонтёр по ремонту и обслуживанию электрооборудования»,  группа 3ЭМ-19;</w:t>
      </w:r>
    </w:p>
    <w:p w:rsidR="00A9717A" w:rsidRPr="00260475" w:rsidRDefault="00A9717A" w:rsidP="00FC2AC7">
      <w:pPr>
        <w:tabs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Специальность: 1114000 «Сварочное дело», квалификация: «</w:t>
      </w:r>
      <w:proofErr w:type="spellStart"/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Электоргазосварщик</w:t>
      </w:r>
      <w:proofErr w:type="spellEnd"/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:rsidR="00A9717A" w:rsidRPr="00260475" w:rsidRDefault="00A9717A" w:rsidP="00FC2AC7">
      <w:pPr>
        <w:tabs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0475">
        <w:rPr>
          <w:rFonts w:ascii="Times New Roman" w:eastAsia="Times New Roman" w:hAnsi="Times New Roman" w:cs="Times New Roman"/>
          <w:sz w:val="28"/>
          <w:szCs w:val="28"/>
        </w:rPr>
        <w:t>группа 3ЭГС-19;</w:t>
      </w:r>
    </w:p>
    <w:p w:rsidR="00A9717A" w:rsidRPr="00260475" w:rsidRDefault="00A9717A" w:rsidP="00FC2AC7">
      <w:pPr>
        <w:tabs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Специальность: 1401000 «Строительство и эксплуатация зданий и сооружений», квалификация:</w:t>
      </w:r>
      <w:r w:rsidRPr="0026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140104 2   «Штукатур», </w:t>
      </w:r>
      <w:r w:rsidRPr="00260475">
        <w:rPr>
          <w:rFonts w:ascii="Times New Roman" w:eastAsia="Times New Roman" w:hAnsi="Times New Roman" w:cs="Times New Roman"/>
          <w:sz w:val="28"/>
          <w:szCs w:val="28"/>
        </w:rPr>
        <w:t>группа 3ШТ-19;</w:t>
      </w:r>
    </w:p>
    <w:p w:rsidR="00BD61B4" w:rsidRDefault="00A9717A" w:rsidP="00FC2AC7">
      <w:pPr>
        <w:tabs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proofErr w:type="gramStart"/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сравнению с прошлым учебным годом количество повышенных разрядов студентов в процентном соотношении   остается неизменным в 2021 -20%, 2022- 20%, количество установочных (3 разрядов) студентов в процентном соотношении    снизилось на  0,5 %, в 2021 -77,5%, 2022- 77 %,  количество пониженных разрядов студентов в процентном соотношении остается неизменным  2021 - 2,5%, 2022- 2,5 %, получили 2 обучающихся по </w:t>
      </w:r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следующим специальностям: 2021 году - 1114000 «Сварочное дело</w:t>
      </w:r>
      <w:proofErr w:type="gramEnd"/>
      <w:r w:rsidRPr="00260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(по </w:t>
      </w:r>
      <w:r w:rsidR="00426D68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видам)</w:t>
      </w:r>
    </w:p>
    <w:p w:rsidR="00426D68" w:rsidRDefault="00426D68" w:rsidP="00FC2AC7">
      <w:pPr>
        <w:tabs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ab/>
        <w:t xml:space="preserve"> 111404 2 «Электрогазосварщик» 3 ЭГС-18- 1 обучающийся; 2022 году- Специальность: 1401000 «Строительство и эксплуатация зданий и сооружений» квалификация: 140104 2 «Штукатур», группа 3 С-19- 1 обучающийся;</w:t>
      </w:r>
    </w:p>
    <w:p w:rsidR="00426D68" w:rsidRPr="00426D68" w:rsidRDefault="00426D68" w:rsidP="00FC2AC7">
      <w:pPr>
        <w:tabs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ab/>
        <w:t>Показатели: качество знаний увеличилось на 5,2 %, в 2021- 94,8%, 2022 -100%, средний балл вырос на 0,42,  в 2021 – 4,38, 2022 -4,8, процент успеваемости сохранился на уровне 100%, в 2021 – 100%, 2022- 100%</w:t>
      </w:r>
    </w:p>
    <w:p w:rsidR="00157FAE" w:rsidRDefault="00157FAE" w:rsidP="00FC2AC7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kk-KZ" w:eastAsia="ru-RU"/>
        </w:rPr>
      </w:pPr>
    </w:p>
    <w:p w:rsidR="00426D68" w:rsidRDefault="00426D68" w:rsidP="00FC2AC7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kk-KZ" w:eastAsia="ru-RU"/>
        </w:rPr>
      </w:pPr>
    </w:p>
    <w:p w:rsidR="00426D68" w:rsidRDefault="00426D68" w:rsidP="00FC2AC7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kk-KZ" w:eastAsia="ru-RU"/>
        </w:rPr>
      </w:pPr>
    </w:p>
    <w:p w:rsidR="00426D68" w:rsidRDefault="00426D68" w:rsidP="00FC2AC7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kk-KZ" w:eastAsia="ru-RU"/>
        </w:rPr>
      </w:pPr>
    </w:p>
    <w:p w:rsidR="00426D68" w:rsidRDefault="00426D68" w:rsidP="00FC2AC7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kk-KZ" w:eastAsia="ru-RU"/>
        </w:rPr>
        <w:sectPr w:rsidR="00426D68" w:rsidSect="00FC2AC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26D68" w:rsidRDefault="00426D68" w:rsidP="00426D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Лист оценивания</w:t>
      </w:r>
    </w:p>
    <w:p w:rsidR="00426D68" w:rsidRDefault="00426D68" w:rsidP="00426D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КГУ «Глубоковский технический колледж» УО ВКО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(наименование организации образования)</w:t>
      </w:r>
    </w:p>
    <w:p w:rsidR="00426D68" w:rsidRPr="00426D68" w:rsidRDefault="00426D68" w:rsidP="00426D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tbl>
      <w:tblPr>
        <w:tblpPr w:leftFromText="180" w:rightFromText="180" w:vertAnchor="text" w:tblpY="1"/>
        <w:tblOverlap w:val="never"/>
        <w:tblW w:w="14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9128"/>
        <w:gridCol w:w="3544"/>
        <w:gridCol w:w="1275"/>
      </w:tblGrid>
      <w:tr w:rsidR="00426D68" w:rsidTr="00426D68">
        <w:trPr>
          <w:trHeight w:val="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D68" w:rsidRDefault="00426D68" w:rsidP="00495B3E">
            <w:pPr>
              <w:spacing w:after="0" w:line="254" w:lineRule="auto"/>
              <w:ind w:left="2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426D68" w:rsidRDefault="00426D68" w:rsidP="00495B3E">
            <w:pPr>
              <w:spacing w:after="0" w:line="254" w:lineRule="auto"/>
              <w:ind w:lef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D68" w:rsidRDefault="00426D68" w:rsidP="00495B3E">
            <w:pPr>
              <w:spacing w:after="0" w:line="254" w:lineRule="auto"/>
              <w:ind w:lef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68" w:rsidRDefault="00426D68" w:rsidP="00495B3E">
            <w:pPr>
              <w:spacing w:after="0" w:line="254" w:lineRule="auto"/>
              <w:ind w:lef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Содержание оценивания измерителя, соответствующего организации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68" w:rsidRDefault="00426D68" w:rsidP="00495B3E">
            <w:pPr>
              <w:spacing w:after="0" w:line="254" w:lineRule="auto"/>
              <w:ind w:lef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Баллы</w:t>
            </w:r>
          </w:p>
        </w:tc>
      </w:tr>
      <w:tr w:rsidR="00426D68" w:rsidTr="00426D68">
        <w:trPr>
          <w:trHeight w:val="32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D68" w:rsidRDefault="00426D68" w:rsidP="00495B3E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D68" w:rsidRDefault="00426D68" w:rsidP="00495B3E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68" w:rsidRDefault="00426D68" w:rsidP="00495B3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68" w:rsidRDefault="00426D68" w:rsidP="00495B3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</w:tr>
      <w:tr w:rsidR="00426D68" w:rsidTr="00426D68">
        <w:trPr>
          <w:trHeight w:val="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D68" w:rsidRDefault="00426D68" w:rsidP="00495B3E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6D68" w:rsidRDefault="00426D68" w:rsidP="00495B3E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D68" w:rsidRDefault="00426D68" w:rsidP="00495B3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68" w:rsidRDefault="00426D68" w:rsidP="00495B3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68" w:rsidRDefault="00426D68" w:rsidP="00495B3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26D68" w:rsidTr="00426D68">
        <w:trPr>
          <w:trHeight w:val="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D68" w:rsidRDefault="00426D68" w:rsidP="00495B3E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D68" w:rsidRDefault="00426D68" w:rsidP="00495B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педагогов, которые не реже одного раза в пять лет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повышали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/подтверждали уровень квалификационной категории (в том числе руководителей не реже одного раза в три  года)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68" w:rsidRDefault="00426D68" w:rsidP="00495B3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68" w:rsidRDefault="00426D68" w:rsidP="00495B3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426D68" w:rsidTr="00426D68">
        <w:trPr>
          <w:trHeight w:val="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D68" w:rsidRDefault="00426D68" w:rsidP="00495B3E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D68" w:rsidRDefault="00426D68" w:rsidP="00495B3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Доля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педагогов, прошедших курсов повышения квалификации педагогов (в том числе руководителей, заместителей руководителя) не реже одного раза в три года</w:t>
            </w:r>
          </w:p>
          <w:p w:rsidR="00426D68" w:rsidRDefault="00426D68" w:rsidP="00495B3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68" w:rsidRDefault="00426D68" w:rsidP="00495B3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68" w:rsidRDefault="00426D68" w:rsidP="00495B3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426D68" w:rsidTr="00426D68">
        <w:trPr>
          <w:trHeight w:val="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D68" w:rsidRDefault="00426D68" w:rsidP="00495B3E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D68" w:rsidRDefault="00426D68" w:rsidP="00495B3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педагогов по общеобразовательным дисциплинам организаций образования, для которых основным местом работы является лицензиат, от общего числа педагогов по общеобразовательным дисциплинам по подготавливаемым квалификациям специальности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(для  рабочих квалификаций)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68" w:rsidRDefault="00426D68" w:rsidP="00495B3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68" w:rsidRDefault="00426D68" w:rsidP="00495B3E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426D68" w:rsidTr="00426D68">
        <w:trPr>
          <w:trHeight w:val="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D68" w:rsidRDefault="00426D68" w:rsidP="00495B3E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D68" w:rsidRDefault="00426D68" w:rsidP="00495B3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педагогов высшей и первой категории, педагогов-экспертов, педагогов-исследователей, педагогов-мастеров и (или) магистров, от числа педагогов по подготавливаемым квалификациям специальности, для которых основным местом работы является лицензиат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(для технического и профессионального образования)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68" w:rsidRDefault="00426D68" w:rsidP="00495B3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68" w:rsidRDefault="00426D68" w:rsidP="00495B3E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426D68" w:rsidTr="00426D68">
        <w:trPr>
          <w:trHeight w:val="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D68" w:rsidRDefault="00426D68" w:rsidP="00495B3E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D68" w:rsidRDefault="00426D68" w:rsidP="00495B3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педагогов специальных дисциплин и мастеров производственного обучения, прошедших стажировку в организациях и/или на производстве объемом не менее 72 часов за последние 3 года, от числа педагогов по подготавливаемым квалификациям специальности (педагогов по специальности), для которых основным местом работы является лицензиат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68" w:rsidRDefault="00426D68" w:rsidP="00495B3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68" w:rsidRDefault="00426D68" w:rsidP="00495B3E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426D68" w:rsidTr="00426D68">
        <w:trPr>
          <w:trHeight w:val="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D68" w:rsidRDefault="00426D68" w:rsidP="00495B3E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D68" w:rsidRDefault="00426D68" w:rsidP="00495B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педагогов и мастеров производственного обучения, имеющих степень магистра,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ученую степень доктора философии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PhD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68" w:rsidRDefault="00426D68" w:rsidP="00495B3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68" w:rsidRDefault="00426D68" w:rsidP="00495B3E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26D68" w:rsidTr="00426D68">
        <w:trPr>
          <w:trHeight w:val="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D68" w:rsidRDefault="00426D68" w:rsidP="00495B3E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D68" w:rsidRDefault="00426D68" w:rsidP="00495B3E">
            <w:pPr>
              <w:tabs>
                <w:tab w:val="left" w:pos="337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проживания студентов, наличие собственных либо принадлежащих на праве хозяйственного ведения, или оперативного управления, или доверительного управления, или на праве аренды на полный период обучения общежитий, и/или хостелов, и/или гостиницы, обеспечивающих проживание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68" w:rsidRDefault="00426D68" w:rsidP="00495B3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68" w:rsidRDefault="00426D68" w:rsidP="00495B3E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426D68" w:rsidTr="00426D68">
        <w:trPr>
          <w:trHeight w:val="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D68" w:rsidRDefault="00426D68" w:rsidP="00495B3E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D68" w:rsidRDefault="00426D68" w:rsidP="00495B3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трудоустройстве и занятости выпускников организации образования по специальности, при этом доля трудоустроенных и занятых от общего числа выпускников по специальности в течение года выпуска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68" w:rsidRDefault="00426D68" w:rsidP="00495B3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68" w:rsidRDefault="00426D68" w:rsidP="00495B3E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426D68" w:rsidTr="00426D68">
        <w:trPr>
          <w:trHeight w:val="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D68" w:rsidRDefault="00426D68" w:rsidP="00495B3E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D68" w:rsidRDefault="00426D68" w:rsidP="00495B3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Оснащенность оборудованием и мебелью организаций образования в соответствии с приказом МОН РК  от 07 марта 2012 года  № 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68" w:rsidRDefault="00426D68" w:rsidP="00495B3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68" w:rsidRDefault="00426D68" w:rsidP="00495B3E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426D68" w:rsidTr="00426D68">
        <w:trPr>
          <w:trHeight w:val="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D68" w:rsidRDefault="00426D68" w:rsidP="00495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D68" w:rsidRDefault="00426D68" w:rsidP="00495B3E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библиотечного фонда учебной и научной литературы в соответствии с рабочим учебным планом по отношению к контингенту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 по языкам обучения, на полный период обучения по подготавливаемым квалификациям специальности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68" w:rsidRDefault="00426D68" w:rsidP="00495B3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68" w:rsidRDefault="00426D68" w:rsidP="00495B3E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426D68" w:rsidTr="00426D68">
        <w:trPr>
          <w:trHeight w:val="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D68" w:rsidRDefault="00426D68" w:rsidP="00495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D68" w:rsidRDefault="00426D68" w:rsidP="00495B3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Анализ результатов опроса обучающихся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68" w:rsidRDefault="00426D68" w:rsidP="00495B3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83% респондентов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удовлетворены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уровнем предоставляемых образовательных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68" w:rsidRDefault="00426D68" w:rsidP="00495B3E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26D68" w:rsidTr="00426D68">
        <w:trPr>
          <w:trHeight w:val="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D68" w:rsidRDefault="00426D68" w:rsidP="00495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D68" w:rsidRDefault="00426D68" w:rsidP="00495B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Анализ результатов опроса педагогов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68" w:rsidRDefault="00426D68" w:rsidP="00495B3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100%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респондентов удовлетворены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уровнем создания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условий для качественного обучения и воспитания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68" w:rsidRDefault="00426D68" w:rsidP="00495B3E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26D68" w:rsidTr="00426D68">
        <w:trPr>
          <w:trHeight w:val="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D68" w:rsidRDefault="00426D68" w:rsidP="00495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D68" w:rsidRDefault="00426D68" w:rsidP="00495B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Анализ результатов опроса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>работодателей, руководителей баз производственной практики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68" w:rsidRDefault="00426D68" w:rsidP="00495B3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90 % респондентов удовлетворены уровнем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компетен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тности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68" w:rsidRDefault="00426D68" w:rsidP="00495B3E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26D68" w:rsidTr="00426D68">
        <w:trPr>
          <w:trHeight w:val="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D68" w:rsidRDefault="00426D68" w:rsidP="00495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D68" w:rsidRDefault="00426D68" w:rsidP="00495B3E">
            <w:pPr>
              <w:spacing w:after="0" w:line="240" w:lineRule="auto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ar-SA"/>
              </w:rPr>
              <w:t>Общая сумма баллов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68" w:rsidRDefault="00426D68" w:rsidP="00495B3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68" w:rsidRDefault="00426D68" w:rsidP="00495B3E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</w:tr>
    </w:tbl>
    <w:p w:rsidR="00426D68" w:rsidRDefault="00426D68" w:rsidP="00426D6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26D68" w:rsidRDefault="00426D68" w:rsidP="00426D6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26D68" w:rsidRPr="00260475" w:rsidRDefault="00426D68" w:rsidP="00426D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kk-KZ"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Директор колледжа: _______________________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Егоров Олег Владимирович</w:t>
      </w:r>
      <w:r>
        <w:rPr>
          <w:rFonts w:ascii="Times New Roman" w:eastAsia="Times New Roman" w:hAnsi="Times New Roman"/>
          <w:sz w:val="24"/>
          <w:szCs w:val="20"/>
          <w:lang w:eastAsia="ru-RU"/>
        </w:rPr>
        <w:br/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(подпись)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(Фамилия, имя, отчество (при наличии)</w:t>
      </w:r>
      <w:bookmarkStart w:id="1" w:name="_GoBack"/>
      <w:bookmarkEnd w:id="1"/>
      <w:proofErr w:type="gramEnd"/>
    </w:p>
    <w:sectPr w:rsidR="00426D68" w:rsidRPr="00260475" w:rsidSect="00426D68">
      <w:pgSz w:w="16838" w:h="11906" w:orient="landscape"/>
      <w:pgMar w:top="85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670" w:rsidRDefault="00C37670" w:rsidP="008503B3">
      <w:pPr>
        <w:spacing w:after="0" w:line="240" w:lineRule="auto"/>
      </w:pPr>
      <w:r>
        <w:separator/>
      </w:r>
    </w:p>
  </w:endnote>
  <w:endnote w:type="continuationSeparator" w:id="0">
    <w:p w:rsidR="00C37670" w:rsidRDefault="00C37670" w:rsidP="0085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670" w:rsidRDefault="00C37670" w:rsidP="008503B3">
      <w:pPr>
        <w:spacing w:after="0" w:line="240" w:lineRule="auto"/>
      </w:pPr>
      <w:r>
        <w:separator/>
      </w:r>
    </w:p>
  </w:footnote>
  <w:footnote w:type="continuationSeparator" w:id="0">
    <w:p w:rsidR="00C37670" w:rsidRDefault="00C37670" w:rsidP="00850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65418"/>
    <w:multiLevelType w:val="hybridMultilevel"/>
    <w:tmpl w:val="B64880D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E13AB6"/>
    <w:multiLevelType w:val="hybridMultilevel"/>
    <w:tmpl w:val="D810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4378F"/>
    <w:multiLevelType w:val="hybridMultilevel"/>
    <w:tmpl w:val="98DA79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500F73"/>
    <w:multiLevelType w:val="hybridMultilevel"/>
    <w:tmpl w:val="5EDE0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84987"/>
    <w:multiLevelType w:val="hybridMultilevel"/>
    <w:tmpl w:val="61E6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F712A"/>
    <w:multiLevelType w:val="hybridMultilevel"/>
    <w:tmpl w:val="A73C2A14"/>
    <w:lvl w:ilvl="0" w:tplc="041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9122C"/>
    <w:multiLevelType w:val="hybridMultilevel"/>
    <w:tmpl w:val="98986E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E413B61"/>
    <w:multiLevelType w:val="hybridMultilevel"/>
    <w:tmpl w:val="354AA6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31AC3"/>
    <w:multiLevelType w:val="hybridMultilevel"/>
    <w:tmpl w:val="D25C98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6051ABA"/>
    <w:multiLevelType w:val="hybridMultilevel"/>
    <w:tmpl w:val="FE2688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65B6BFA"/>
    <w:multiLevelType w:val="hybridMultilevel"/>
    <w:tmpl w:val="283AB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6551B5"/>
    <w:multiLevelType w:val="hybridMultilevel"/>
    <w:tmpl w:val="A112BD46"/>
    <w:lvl w:ilvl="0" w:tplc="9000C3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AD4E9D"/>
    <w:multiLevelType w:val="hybridMultilevel"/>
    <w:tmpl w:val="58981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6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83"/>
    <w:rsid w:val="0001445E"/>
    <w:rsid w:val="00016B57"/>
    <w:rsid w:val="00051FB1"/>
    <w:rsid w:val="000B009E"/>
    <w:rsid w:val="000B75B4"/>
    <w:rsid w:val="000E12A1"/>
    <w:rsid w:val="00113010"/>
    <w:rsid w:val="00133E1C"/>
    <w:rsid w:val="00140E6B"/>
    <w:rsid w:val="00157FAE"/>
    <w:rsid w:val="00164563"/>
    <w:rsid w:val="00176A61"/>
    <w:rsid w:val="00221BAE"/>
    <w:rsid w:val="00226ABD"/>
    <w:rsid w:val="00227512"/>
    <w:rsid w:val="00244238"/>
    <w:rsid w:val="00260475"/>
    <w:rsid w:val="00297FDE"/>
    <w:rsid w:val="002D6FFF"/>
    <w:rsid w:val="00310C39"/>
    <w:rsid w:val="00311DEA"/>
    <w:rsid w:val="0033322F"/>
    <w:rsid w:val="0036244E"/>
    <w:rsid w:val="00370E40"/>
    <w:rsid w:val="00397BCD"/>
    <w:rsid w:val="003A75B3"/>
    <w:rsid w:val="003B2994"/>
    <w:rsid w:val="003D46FD"/>
    <w:rsid w:val="00426D68"/>
    <w:rsid w:val="0048676D"/>
    <w:rsid w:val="004B1249"/>
    <w:rsid w:val="004D71F8"/>
    <w:rsid w:val="004E45AC"/>
    <w:rsid w:val="004E61C5"/>
    <w:rsid w:val="005416AE"/>
    <w:rsid w:val="00573885"/>
    <w:rsid w:val="005842F4"/>
    <w:rsid w:val="005C2483"/>
    <w:rsid w:val="005C48A5"/>
    <w:rsid w:val="005C58CB"/>
    <w:rsid w:val="005D4739"/>
    <w:rsid w:val="00645E13"/>
    <w:rsid w:val="00674B17"/>
    <w:rsid w:val="006955F9"/>
    <w:rsid w:val="006C219E"/>
    <w:rsid w:val="007129D9"/>
    <w:rsid w:val="00756317"/>
    <w:rsid w:val="0078602D"/>
    <w:rsid w:val="00787EE6"/>
    <w:rsid w:val="007D4E6D"/>
    <w:rsid w:val="007E0D8B"/>
    <w:rsid w:val="0081788E"/>
    <w:rsid w:val="008503B3"/>
    <w:rsid w:val="0088707D"/>
    <w:rsid w:val="008928DF"/>
    <w:rsid w:val="008C3E3F"/>
    <w:rsid w:val="008E5449"/>
    <w:rsid w:val="0090187A"/>
    <w:rsid w:val="00926125"/>
    <w:rsid w:val="009B05A2"/>
    <w:rsid w:val="009B65EC"/>
    <w:rsid w:val="00A12724"/>
    <w:rsid w:val="00A16BE2"/>
    <w:rsid w:val="00A42858"/>
    <w:rsid w:val="00A66BAA"/>
    <w:rsid w:val="00A9717A"/>
    <w:rsid w:val="00AC4392"/>
    <w:rsid w:val="00AD5CB8"/>
    <w:rsid w:val="00AE06A7"/>
    <w:rsid w:val="00B75583"/>
    <w:rsid w:val="00B8302D"/>
    <w:rsid w:val="00BB1052"/>
    <w:rsid w:val="00BC636A"/>
    <w:rsid w:val="00BD61B4"/>
    <w:rsid w:val="00BD6CD0"/>
    <w:rsid w:val="00BE651E"/>
    <w:rsid w:val="00C37670"/>
    <w:rsid w:val="00C405E9"/>
    <w:rsid w:val="00C463DD"/>
    <w:rsid w:val="00C66255"/>
    <w:rsid w:val="00C74A73"/>
    <w:rsid w:val="00C758A2"/>
    <w:rsid w:val="00C90F02"/>
    <w:rsid w:val="00C936DB"/>
    <w:rsid w:val="00CB2CE8"/>
    <w:rsid w:val="00D42A0A"/>
    <w:rsid w:val="00D47316"/>
    <w:rsid w:val="00DD3361"/>
    <w:rsid w:val="00E66A1D"/>
    <w:rsid w:val="00E975B3"/>
    <w:rsid w:val="00EA5DCB"/>
    <w:rsid w:val="00EB5A26"/>
    <w:rsid w:val="00ED44F3"/>
    <w:rsid w:val="00F639B5"/>
    <w:rsid w:val="00FB75D4"/>
    <w:rsid w:val="00FC2AC7"/>
    <w:rsid w:val="00FE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C636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C6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636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64563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03B3"/>
  </w:style>
  <w:style w:type="paragraph" w:styleId="a8">
    <w:name w:val="footer"/>
    <w:basedOn w:val="a"/>
    <w:link w:val="a9"/>
    <w:uiPriority w:val="99"/>
    <w:unhideWhenUsed/>
    <w:rsid w:val="0085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03B3"/>
  </w:style>
  <w:style w:type="table" w:customStyle="1" w:styleId="2">
    <w:name w:val="Сетка таблицы2"/>
    <w:basedOn w:val="a1"/>
    <w:next w:val="a3"/>
    <w:uiPriority w:val="59"/>
    <w:rsid w:val="000144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014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144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0144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1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2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C636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C6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636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64563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03B3"/>
  </w:style>
  <w:style w:type="paragraph" w:styleId="a8">
    <w:name w:val="footer"/>
    <w:basedOn w:val="a"/>
    <w:link w:val="a9"/>
    <w:uiPriority w:val="99"/>
    <w:unhideWhenUsed/>
    <w:rsid w:val="0085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03B3"/>
  </w:style>
  <w:style w:type="table" w:customStyle="1" w:styleId="2">
    <w:name w:val="Сетка таблицы2"/>
    <w:basedOn w:val="a1"/>
    <w:next w:val="a3"/>
    <w:uiPriority w:val="59"/>
    <w:rsid w:val="000144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014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144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0144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1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2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3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adilet.zan.kz/rus/docs/V22000293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oflic_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6520A-45C2-4409-8099-1867E823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9463</Words>
  <Characters>53943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LV_2019</dc:creator>
  <cp:lastModifiedBy>User</cp:lastModifiedBy>
  <cp:revision>11</cp:revision>
  <cp:lastPrinted>2023-01-26T08:35:00Z</cp:lastPrinted>
  <dcterms:created xsi:type="dcterms:W3CDTF">2023-01-04T18:25:00Z</dcterms:created>
  <dcterms:modified xsi:type="dcterms:W3CDTF">2023-01-26T08:35:00Z</dcterms:modified>
</cp:coreProperties>
</file>